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2BDDF" w14:textId="77777777" w:rsidR="00AA3BF4" w:rsidRPr="00FA67BB" w:rsidRDefault="00AA3BF4" w:rsidP="00AA3B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A67BB">
        <w:rPr>
          <w:rFonts w:ascii="Times New Roman" w:hAnsi="Times New Roman"/>
          <w:b/>
          <w:sz w:val="24"/>
          <w:szCs w:val="24"/>
        </w:rPr>
        <w:t>Подготовлен специалистами</w:t>
      </w:r>
    </w:p>
    <w:p w14:paraId="4C0AE276" w14:textId="77777777" w:rsidR="00AA3BF4" w:rsidRPr="00FA67BB" w:rsidRDefault="00AA3BF4" w:rsidP="00AA3B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A67BB">
        <w:rPr>
          <w:rFonts w:ascii="Times New Roman" w:hAnsi="Times New Roman"/>
          <w:b/>
          <w:sz w:val="24"/>
          <w:szCs w:val="24"/>
        </w:rPr>
        <w:t>ООО "Центр правовых стратегий "Лексфорт"</w:t>
      </w:r>
    </w:p>
    <w:p w14:paraId="589EA986" w14:textId="77777777" w:rsidR="00AA3BF4" w:rsidRPr="00FA67BB" w:rsidRDefault="00AA3BF4" w:rsidP="00AA3BF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59DA5FA8" w14:textId="77777777" w:rsidR="00AA3BF4" w:rsidRPr="00FA67BB" w:rsidRDefault="00AA3BF4" w:rsidP="00AA3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67BB">
        <w:rPr>
          <w:rFonts w:ascii="Times New Roman" w:hAnsi="Times New Roman"/>
          <w:b/>
          <w:sz w:val="24"/>
          <w:szCs w:val="24"/>
          <w:u w:val="single"/>
        </w:rPr>
        <w:t>ОБЗОР</w:t>
      </w:r>
    </w:p>
    <w:p w14:paraId="2994920A" w14:textId="16068971" w:rsidR="00AA3BF4" w:rsidRPr="00FA67BB" w:rsidRDefault="00AA3BF4" w:rsidP="00AA3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7BB">
        <w:rPr>
          <w:rFonts w:ascii="Times New Roman" w:hAnsi="Times New Roman"/>
          <w:b/>
          <w:sz w:val="24"/>
          <w:szCs w:val="24"/>
        </w:rPr>
        <w:t xml:space="preserve"> НОРМАТИВНО-ПРАВОВЫХ АКТОВ (НПА) И ПРОЕКТОВ НПА, ЗАТРАГИВАЮЩИХ ИНТЕРЕСЫ ПРЕДПРИНИМАТЕЛЕЙ И ПРЕДПРИЯТИЙ ЗА ПЕРИОД С </w:t>
      </w:r>
      <w:r w:rsidR="000C2A8A">
        <w:rPr>
          <w:rFonts w:ascii="Times New Roman" w:hAnsi="Times New Roman"/>
          <w:b/>
          <w:sz w:val="24"/>
          <w:szCs w:val="24"/>
        </w:rPr>
        <w:t>30</w:t>
      </w:r>
      <w:r w:rsidRPr="00FA67BB">
        <w:rPr>
          <w:rFonts w:ascii="Times New Roman" w:hAnsi="Times New Roman"/>
          <w:b/>
          <w:sz w:val="24"/>
          <w:szCs w:val="24"/>
        </w:rPr>
        <w:t>.0</w:t>
      </w:r>
      <w:r w:rsidR="00FA67BB" w:rsidRPr="00FA67BB">
        <w:rPr>
          <w:rFonts w:ascii="Times New Roman" w:hAnsi="Times New Roman"/>
          <w:b/>
          <w:sz w:val="24"/>
          <w:szCs w:val="24"/>
        </w:rPr>
        <w:t>7</w:t>
      </w:r>
      <w:r w:rsidRPr="00FA67BB">
        <w:rPr>
          <w:rFonts w:ascii="Times New Roman" w:hAnsi="Times New Roman"/>
          <w:b/>
          <w:sz w:val="24"/>
          <w:szCs w:val="24"/>
        </w:rPr>
        <w:t xml:space="preserve">.2020 г. по </w:t>
      </w:r>
      <w:r w:rsidR="00C42424">
        <w:rPr>
          <w:rFonts w:ascii="Times New Roman" w:hAnsi="Times New Roman"/>
          <w:b/>
          <w:sz w:val="24"/>
          <w:szCs w:val="24"/>
        </w:rPr>
        <w:t>2</w:t>
      </w:r>
      <w:r w:rsidR="00544B31">
        <w:rPr>
          <w:rFonts w:ascii="Times New Roman" w:hAnsi="Times New Roman"/>
          <w:b/>
          <w:sz w:val="24"/>
          <w:szCs w:val="24"/>
        </w:rPr>
        <w:t>8</w:t>
      </w:r>
      <w:r w:rsidR="00FA67BB" w:rsidRPr="00FA67BB">
        <w:rPr>
          <w:rFonts w:ascii="Times New Roman" w:hAnsi="Times New Roman"/>
          <w:b/>
          <w:sz w:val="24"/>
          <w:szCs w:val="24"/>
        </w:rPr>
        <w:t>.0</w:t>
      </w:r>
      <w:r w:rsidR="00544B31">
        <w:rPr>
          <w:rFonts w:ascii="Times New Roman" w:hAnsi="Times New Roman"/>
          <w:b/>
          <w:sz w:val="24"/>
          <w:szCs w:val="24"/>
        </w:rPr>
        <w:t>8</w:t>
      </w:r>
      <w:r w:rsidRPr="00FA67BB">
        <w:rPr>
          <w:rFonts w:ascii="Times New Roman" w:hAnsi="Times New Roman"/>
          <w:b/>
          <w:sz w:val="24"/>
          <w:szCs w:val="24"/>
        </w:rPr>
        <w:t>.2020 г.</w:t>
      </w:r>
    </w:p>
    <w:p w14:paraId="43B35396" w14:textId="77777777" w:rsidR="00AA3BF4" w:rsidRPr="00FA67BB" w:rsidRDefault="00AA3BF4" w:rsidP="00AA3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7BB">
        <w:rPr>
          <w:rFonts w:ascii="Times New Roman" w:hAnsi="Times New Roman"/>
          <w:b/>
          <w:sz w:val="24"/>
          <w:szCs w:val="24"/>
        </w:rPr>
        <w:t>Федеральные, Омской области, города Омска</w:t>
      </w:r>
    </w:p>
    <w:p w14:paraId="519A860C" w14:textId="77777777" w:rsidR="00AA3BF4" w:rsidRPr="00FA67BB" w:rsidRDefault="00AA3BF4" w:rsidP="00AA3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7BB">
        <w:rPr>
          <w:rFonts w:ascii="Times New Roman" w:hAnsi="Times New Roman"/>
          <w:b/>
          <w:sz w:val="24"/>
          <w:szCs w:val="24"/>
        </w:rPr>
        <w:t>(НПА подобраны исключительно по мнению составителей)</w:t>
      </w:r>
    </w:p>
    <w:p w14:paraId="30154B0F" w14:textId="77777777" w:rsidR="00AA3BF4" w:rsidRPr="00FA67BB" w:rsidRDefault="00AA3BF4" w:rsidP="00AA3BF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BED49FA" w14:textId="77777777" w:rsidR="00AA3BF4" w:rsidRPr="00FA67BB" w:rsidRDefault="00AA3BF4" w:rsidP="00DD5080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A67BB">
        <w:rPr>
          <w:rFonts w:ascii="Times New Roman" w:hAnsi="Times New Roman"/>
          <w:b/>
          <w:sz w:val="24"/>
          <w:szCs w:val="24"/>
        </w:rPr>
        <w:t>АНОНС (подробности ниже):</w:t>
      </w:r>
    </w:p>
    <w:p w14:paraId="2A33130B" w14:textId="6C77E851" w:rsidR="00402B6B" w:rsidRPr="007F51BB" w:rsidRDefault="00B22FB6" w:rsidP="005664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6481">
        <w:rPr>
          <w:rFonts w:ascii="Times New Roman" w:hAnsi="Times New Roman"/>
          <w:b/>
          <w:sz w:val="24"/>
          <w:szCs w:val="24"/>
        </w:rPr>
        <w:t xml:space="preserve">- </w:t>
      </w:r>
      <w:r w:rsidR="00402B6B" w:rsidRPr="007F51BB">
        <w:rPr>
          <w:rFonts w:ascii="Times New Roman" w:hAnsi="Times New Roman"/>
          <w:b/>
          <w:sz w:val="24"/>
          <w:szCs w:val="24"/>
        </w:rPr>
        <w:t>п</w:t>
      </w:r>
      <w:r w:rsidR="00402B6B" w:rsidRPr="007F51BB">
        <w:rPr>
          <w:rFonts w:ascii="Times New Roman" w:hAnsi="Times New Roman"/>
          <w:b/>
          <w:sz w:val="24"/>
          <w:szCs w:val="24"/>
        </w:rPr>
        <w:t xml:space="preserve">редлагается установить возможность назначения административного наказания в размере менее минимального размера административного наказания, установленного санкцией соответствующей статьи (части статьи) закона субъекта </w:t>
      </w:r>
      <w:r w:rsidR="00402B6B" w:rsidRPr="007F51BB">
        <w:rPr>
          <w:rFonts w:ascii="Times New Roman" w:hAnsi="Times New Roman"/>
          <w:b/>
          <w:sz w:val="24"/>
          <w:szCs w:val="24"/>
        </w:rPr>
        <w:t>РФ</w:t>
      </w:r>
      <w:r w:rsidR="00402B6B" w:rsidRPr="007F51BB">
        <w:rPr>
          <w:rFonts w:ascii="Times New Roman" w:hAnsi="Times New Roman"/>
          <w:b/>
          <w:sz w:val="24"/>
          <w:szCs w:val="24"/>
        </w:rPr>
        <w:t xml:space="preserve"> об административных правонарушениях</w:t>
      </w:r>
      <w:r w:rsidR="00402B6B" w:rsidRPr="007F51BB">
        <w:rPr>
          <w:rFonts w:ascii="Times New Roman" w:hAnsi="Times New Roman"/>
          <w:b/>
          <w:sz w:val="24"/>
          <w:szCs w:val="24"/>
        </w:rPr>
        <w:t>;</w:t>
      </w:r>
      <w:r w:rsidR="00402B6B" w:rsidRPr="007F51BB">
        <w:rPr>
          <w:rFonts w:ascii="Times New Roman" w:hAnsi="Times New Roman"/>
          <w:b/>
          <w:sz w:val="24"/>
          <w:szCs w:val="24"/>
        </w:rPr>
        <w:t xml:space="preserve"> </w:t>
      </w:r>
    </w:p>
    <w:p w14:paraId="280A7FDC" w14:textId="422D39CB" w:rsidR="00566481" w:rsidRPr="007F51BB" w:rsidRDefault="00B22FB6" w:rsidP="005664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6481">
        <w:rPr>
          <w:rFonts w:ascii="Times New Roman" w:hAnsi="Times New Roman"/>
          <w:b/>
          <w:sz w:val="24"/>
          <w:szCs w:val="24"/>
        </w:rPr>
        <w:t xml:space="preserve">- </w:t>
      </w:r>
      <w:r w:rsidR="00402B6B" w:rsidRPr="007F51BB">
        <w:rPr>
          <w:rFonts w:ascii="Times New Roman" w:hAnsi="Times New Roman"/>
          <w:b/>
          <w:sz w:val="24"/>
          <w:szCs w:val="24"/>
        </w:rPr>
        <w:t>в</w:t>
      </w:r>
      <w:r w:rsidR="00566481" w:rsidRPr="007F51BB">
        <w:rPr>
          <w:rFonts w:ascii="Times New Roman" w:hAnsi="Times New Roman"/>
          <w:b/>
          <w:sz w:val="24"/>
          <w:szCs w:val="24"/>
        </w:rPr>
        <w:t>несен проект о</w:t>
      </w:r>
      <w:r w:rsidR="00402B6B" w:rsidRPr="007F51BB">
        <w:rPr>
          <w:rFonts w:ascii="Times New Roman" w:hAnsi="Times New Roman"/>
          <w:b/>
          <w:sz w:val="24"/>
          <w:szCs w:val="24"/>
        </w:rPr>
        <w:t xml:space="preserve">б </w:t>
      </w:r>
      <w:r w:rsidR="00402B6B" w:rsidRPr="007F51BB">
        <w:rPr>
          <w:rFonts w:ascii="Times New Roman" w:hAnsi="Times New Roman"/>
          <w:b/>
          <w:sz w:val="24"/>
          <w:szCs w:val="24"/>
        </w:rPr>
        <w:t>усовершенствова</w:t>
      </w:r>
      <w:r w:rsidR="00402B6B" w:rsidRPr="007F51BB">
        <w:rPr>
          <w:rFonts w:ascii="Times New Roman" w:hAnsi="Times New Roman"/>
          <w:b/>
          <w:sz w:val="24"/>
          <w:szCs w:val="24"/>
        </w:rPr>
        <w:t xml:space="preserve">нии </w:t>
      </w:r>
      <w:r w:rsidR="00402B6B" w:rsidRPr="007F51BB">
        <w:rPr>
          <w:rFonts w:ascii="Times New Roman" w:hAnsi="Times New Roman"/>
          <w:b/>
          <w:sz w:val="24"/>
          <w:szCs w:val="24"/>
        </w:rPr>
        <w:t>процедур</w:t>
      </w:r>
      <w:r w:rsidR="00402B6B" w:rsidRPr="007F51BB">
        <w:rPr>
          <w:rFonts w:ascii="Times New Roman" w:hAnsi="Times New Roman"/>
          <w:b/>
          <w:sz w:val="24"/>
          <w:szCs w:val="24"/>
        </w:rPr>
        <w:t>ы</w:t>
      </w:r>
      <w:r w:rsidR="00402B6B" w:rsidRPr="007F51BB">
        <w:rPr>
          <w:rFonts w:ascii="Times New Roman" w:hAnsi="Times New Roman"/>
          <w:b/>
          <w:sz w:val="24"/>
          <w:szCs w:val="24"/>
        </w:rPr>
        <w:t xml:space="preserve"> аккредитации филиалов и представительств иностранных юридических лиц</w:t>
      </w:r>
      <w:r w:rsidR="00402B6B" w:rsidRPr="007F51BB">
        <w:rPr>
          <w:rFonts w:ascii="Times New Roman" w:hAnsi="Times New Roman"/>
          <w:b/>
          <w:sz w:val="24"/>
          <w:szCs w:val="24"/>
        </w:rPr>
        <w:t>;</w:t>
      </w:r>
    </w:p>
    <w:p w14:paraId="393677C5" w14:textId="17234B5F" w:rsidR="00402B6B" w:rsidRPr="007F51BB" w:rsidRDefault="00402B6B" w:rsidP="005664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1BB">
        <w:rPr>
          <w:rFonts w:ascii="Times New Roman" w:hAnsi="Times New Roman"/>
          <w:b/>
          <w:sz w:val="24"/>
          <w:szCs w:val="24"/>
        </w:rPr>
        <w:t xml:space="preserve">- </w:t>
      </w:r>
      <w:r w:rsidRPr="007F51BB">
        <w:rPr>
          <w:rFonts w:ascii="Times New Roman" w:hAnsi="Times New Roman"/>
          <w:b/>
          <w:sz w:val="24"/>
          <w:szCs w:val="24"/>
        </w:rPr>
        <w:t xml:space="preserve">предлагается отменить </w:t>
      </w:r>
      <w:r w:rsidRPr="007F51BB">
        <w:rPr>
          <w:rFonts w:ascii="Times New Roman" w:hAnsi="Times New Roman"/>
          <w:b/>
          <w:sz w:val="24"/>
          <w:szCs w:val="24"/>
        </w:rPr>
        <w:t xml:space="preserve">региональный </w:t>
      </w:r>
      <w:r w:rsidRPr="007F51BB">
        <w:rPr>
          <w:rFonts w:ascii="Times New Roman" w:hAnsi="Times New Roman"/>
          <w:b/>
          <w:sz w:val="24"/>
          <w:szCs w:val="24"/>
        </w:rPr>
        <w:t>транспортный нало</w:t>
      </w:r>
      <w:r w:rsidRPr="007F51BB">
        <w:rPr>
          <w:rFonts w:ascii="Times New Roman" w:hAnsi="Times New Roman"/>
          <w:b/>
          <w:sz w:val="24"/>
          <w:szCs w:val="24"/>
        </w:rPr>
        <w:t>г;</w:t>
      </w:r>
    </w:p>
    <w:p w14:paraId="35D7EE51" w14:textId="4B8F0BAF" w:rsidR="007B6CDC" w:rsidRPr="00566481" w:rsidRDefault="00C01AF2" w:rsidP="00DD5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1AF2">
        <w:rPr>
          <w:rFonts w:ascii="Times New Roman" w:hAnsi="Times New Roman"/>
          <w:b/>
          <w:sz w:val="24"/>
          <w:szCs w:val="24"/>
        </w:rPr>
        <w:t xml:space="preserve">- </w:t>
      </w:r>
      <w:r w:rsidR="00402B6B" w:rsidRPr="007F51BB">
        <w:rPr>
          <w:rFonts w:ascii="Times New Roman" w:hAnsi="Times New Roman"/>
          <w:b/>
          <w:sz w:val="24"/>
          <w:szCs w:val="24"/>
        </w:rPr>
        <w:t>в</w:t>
      </w:r>
      <w:r w:rsidR="00402B6B" w:rsidRPr="007F51BB">
        <w:rPr>
          <w:rFonts w:ascii="Times New Roman" w:hAnsi="Times New Roman"/>
          <w:b/>
          <w:sz w:val="24"/>
          <w:szCs w:val="24"/>
        </w:rPr>
        <w:t>водится новый порядок внесудебного порядка признания гражданина банкротом</w:t>
      </w:r>
      <w:r w:rsidR="00402B6B" w:rsidRPr="007F51BB">
        <w:rPr>
          <w:rFonts w:ascii="Times New Roman" w:hAnsi="Times New Roman"/>
          <w:b/>
          <w:sz w:val="24"/>
          <w:szCs w:val="24"/>
        </w:rPr>
        <w:t>;</w:t>
      </w:r>
    </w:p>
    <w:p w14:paraId="2CB6E371" w14:textId="77777777" w:rsidR="007F51BB" w:rsidRPr="007F51BB" w:rsidRDefault="00566481" w:rsidP="007F51BB">
      <w:pPr>
        <w:pStyle w:val="pnamecomment"/>
        <w:shd w:val="clear" w:color="auto" w:fill="FFFFFF"/>
        <w:spacing w:before="0" w:beforeAutospacing="0" w:after="0"/>
        <w:contextualSpacing/>
        <w:jc w:val="both"/>
        <w:textAlignment w:val="baseline"/>
        <w:rPr>
          <w:b/>
        </w:rPr>
      </w:pPr>
      <w:r w:rsidRPr="00566481">
        <w:rPr>
          <w:b/>
        </w:rPr>
        <w:t xml:space="preserve">- </w:t>
      </w:r>
      <w:r w:rsidR="009C4FD2" w:rsidRPr="007F51BB">
        <w:rPr>
          <w:b/>
        </w:rPr>
        <w:t>п</w:t>
      </w:r>
      <w:r w:rsidR="009C4FD2" w:rsidRPr="007F51BB">
        <w:rPr>
          <w:b/>
        </w:rPr>
        <w:t>одписан закон о совершенствовании процедуры внесения в ЕГРЮЛ сведений о выходе участника ООО из общества</w:t>
      </w:r>
      <w:r w:rsidR="009C4FD2" w:rsidRPr="007F51BB">
        <w:rPr>
          <w:b/>
        </w:rPr>
        <w:t>;</w:t>
      </w:r>
    </w:p>
    <w:p w14:paraId="5B4400D1" w14:textId="438AF542" w:rsidR="007F51BB" w:rsidRDefault="00401C1E" w:rsidP="007F51BB">
      <w:pPr>
        <w:pStyle w:val="pnamecomment"/>
        <w:shd w:val="clear" w:color="auto" w:fill="FFFFFF"/>
        <w:spacing w:before="0" w:beforeAutospacing="0" w:after="0"/>
        <w:contextualSpacing/>
        <w:jc w:val="both"/>
        <w:textAlignment w:val="baseline"/>
        <w:rPr>
          <w:b/>
        </w:rPr>
      </w:pPr>
      <w:r w:rsidRPr="007F51BB">
        <w:rPr>
          <w:b/>
        </w:rPr>
        <w:t xml:space="preserve">- </w:t>
      </w:r>
      <w:r w:rsidR="007F51BB" w:rsidRPr="007F51BB">
        <w:rPr>
          <w:b/>
        </w:rPr>
        <w:t xml:space="preserve">предусматривается закрепление на законодательном уровне </w:t>
      </w:r>
      <w:r w:rsidR="007F51BB" w:rsidRPr="007F51BB">
        <w:rPr>
          <w:b/>
        </w:rPr>
        <w:t>различных</w:t>
      </w:r>
      <w:r w:rsidR="007F51BB" w:rsidRPr="007F51BB">
        <w:rPr>
          <w:b/>
        </w:rPr>
        <w:t xml:space="preserve"> категорий инвесторов: неквалифицированны</w:t>
      </w:r>
      <w:r w:rsidR="007F51BB" w:rsidRPr="007F51BB">
        <w:rPr>
          <w:b/>
        </w:rPr>
        <w:t>х</w:t>
      </w:r>
      <w:r w:rsidR="007F51BB" w:rsidRPr="007F51BB">
        <w:rPr>
          <w:b/>
        </w:rPr>
        <w:t xml:space="preserve"> инвестор</w:t>
      </w:r>
      <w:r w:rsidR="007F51BB" w:rsidRPr="007F51BB">
        <w:rPr>
          <w:b/>
        </w:rPr>
        <w:t>ов</w:t>
      </w:r>
      <w:r w:rsidR="007F51BB" w:rsidRPr="007F51BB">
        <w:rPr>
          <w:b/>
        </w:rPr>
        <w:t>, которые подразделяются на особо защищаемых неквалифицированных инвесторов и простых неквалифицированных инвесторов, и квалифицированные инвесторы, которые подразделяются на простых квалифицированных инвесторов и профессиональных квалифицированных инвесторов</w:t>
      </w:r>
      <w:r w:rsidR="007F51BB" w:rsidRPr="007F51BB">
        <w:rPr>
          <w:b/>
        </w:rPr>
        <w:t>;</w:t>
      </w:r>
    </w:p>
    <w:p w14:paraId="44EFCC61" w14:textId="2F1B2014" w:rsidR="007F51BB" w:rsidRPr="00F24AE2" w:rsidRDefault="007F51BB" w:rsidP="007F51BB">
      <w:pPr>
        <w:pStyle w:val="pnamecomment"/>
        <w:shd w:val="clear" w:color="auto" w:fill="FFFFFF"/>
        <w:spacing w:before="0" w:beforeAutospacing="0" w:after="0"/>
        <w:contextualSpacing/>
        <w:jc w:val="both"/>
        <w:textAlignment w:val="baseline"/>
        <w:rPr>
          <w:b/>
        </w:rPr>
      </w:pPr>
      <w:r>
        <w:rPr>
          <w:b/>
        </w:rPr>
        <w:t xml:space="preserve">- </w:t>
      </w:r>
      <w:r w:rsidRPr="00F24AE2">
        <w:rPr>
          <w:b/>
        </w:rPr>
        <w:t>принят закон о</w:t>
      </w:r>
      <w:r w:rsidRPr="00F24AE2">
        <w:rPr>
          <w:b/>
        </w:rPr>
        <w:t xml:space="preserve"> цифровых актив</w:t>
      </w:r>
      <w:r w:rsidRPr="00F24AE2">
        <w:rPr>
          <w:b/>
        </w:rPr>
        <w:t>ах</w:t>
      </w:r>
      <w:r w:rsidRPr="00F24AE2">
        <w:rPr>
          <w:b/>
        </w:rPr>
        <w:t>,</w:t>
      </w:r>
      <w:r w:rsidRPr="00F24AE2">
        <w:rPr>
          <w:b/>
        </w:rPr>
        <w:t xml:space="preserve"> цифровой валюте;</w:t>
      </w:r>
    </w:p>
    <w:p w14:paraId="6CD9AE54" w14:textId="77777777" w:rsidR="00F24AE2" w:rsidRPr="00F24AE2" w:rsidRDefault="007F51BB" w:rsidP="00F24AE2">
      <w:pPr>
        <w:pStyle w:val="pnamecomment"/>
        <w:spacing w:before="0" w:beforeAutospacing="0" w:after="0"/>
        <w:contextualSpacing/>
        <w:jc w:val="both"/>
        <w:textAlignment w:val="baseline"/>
        <w:rPr>
          <w:b/>
        </w:rPr>
      </w:pPr>
      <w:r w:rsidRPr="00F24AE2">
        <w:rPr>
          <w:b/>
        </w:rPr>
        <w:t>- п</w:t>
      </w:r>
      <w:r w:rsidRPr="00F24AE2">
        <w:rPr>
          <w:b/>
        </w:rPr>
        <w:t>ринят закон о предоставлении отгула работникам, которые проходят диспансеризаци</w:t>
      </w:r>
      <w:r w:rsidR="00F24AE2" w:rsidRPr="00F24AE2">
        <w:rPr>
          <w:b/>
        </w:rPr>
        <w:t>и;</w:t>
      </w:r>
    </w:p>
    <w:p w14:paraId="15BAE4D6" w14:textId="77777777" w:rsidR="00F24AE2" w:rsidRPr="00F24AE2" w:rsidRDefault="00F24AE2" w:rsidP="00F24AE2">
      <w:pPr>
        <w:pStyle w:val="pnamecomment"/>
        <w:spacing w:before="0" w:beforeAutospacing="0" w:after="0"/>
        <w:contextualSpacing/>
        <w:jc w:val="both"/>
        <w:textAlignment w:val="baseline"/>
        <w:rPr>
          <w:b/>
        </w:rPr>
      </w:pPr>
      <w:r w:rsidRPr="00F24AE2">
        <w:rPr>
          <w:b/>
        </w:rPr>
        <w:t>- п</w:t>
      </w:r>
      <w:r w:rsidRPr="00F24AE2">
        <w:rPr>
          <w:b/>
        </w:rPr>
        <w:t>ринят закон о закреплении принципов и порядка установления обязательных требований в законодательстве РФ</w:t>
      </w:r>
      <w:r w:rsidRPr="00F24AE2">
        <w:rPr>
          <w:b/>
        </w:rPr>
        <w:t>;</w:t>
      </w:r>
    </w:p>
    <w:p w14:paraId="549B4D1C" w14:textId="77777777" w:rsidR="00F24AE2" w:rsidRPr="00F24AE2" w:rsidRDefault="00F24AE2" w:rsidP="00F24AE2">
      <w:pPr>
        <w:pStyle w:val="pnamecomment"/>
        <w:spacing w:before="0" w:beforeAutospacing="0" w:after="0"/>
        <w:contextualSpacing/>
        <w:jc w:val="both"/>
        <w:textAlignment w:val="baseline"/>
        <w:rPr>
          <w:b/>
        </w:rPr>
      </w:pPr>
      <w:r w:rsidRPr="00F24AE2">
        <w:rPr>
          <w:b/>
        </w:rPr>
        <w:t>- п</w:t>
      </w:r>
      <w:r w:rsidRPr="00F24AE2">
        <w:rPr>
          <w:b/>
        </w:rPr>
        <w:t>ринят закон об урегулировании отношений, связанных с организацией и осуществлением государственного контроля (надзора), муниципального контроля</w:t>
      </w:r>
      <w:r w:rsidRPr="00F24AE2">
        <w:rPr>
          <w:b/>
        </w:rPr>
        <w:t>:</w:t>
      </w:r>
    </w:p>
    <w:p w14:paraId="5B3E0751" w14:textId="477FC754" w:rsidR="00566481" w:rsidRPr="00F24AE2" w:rsidRDefault="00F24AE2" w:rsidP="00F24AE2">
      <w:pPr>
        <w:pStyle w:val="pnamecomment"/>
        <w:spacing w:before="0" w:beforeAutospacing="0" w:after="0"/>
        <w:contextualSpacing/>
        <w:jc w:val="both"/>
        <w:textAlignment w:val="baseline"/>
        <w:rPr>
          <w:b/>
        </w:rPr>
      </w:pPr>
      <w:r w:rsidRPr="00F24AE2">
        <w:rPr>
          <w:b/>
        </w:rPr>
        <w:t>- п</w:t>
      </w:r>
      <w:r w:rsidRPr="00F24AE2">
        <w:rPr>
          <w:b/>
        </w:rPr>
        <w:t>ринят закон об уточнении условий применения УСН</w:t>
      </w:r>
      <w:r w:rsidRPr="00F24AE2">
        <w:rPr>
          <w:b/>
        </w:rPr>
        <w:t>.</w:t>
      </w:r>
    </w:p>
    <w:p w14:paraId="75ABA5C9" w14:textId="77777777" w:rsidR="00C01AF2" w:rsidRPr="00FA67BB" w:rsidRDefault="00C01AF2" w:rsidP="00DD508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550402E2" w14:textId="77777777" w:rsidR="007B6CDC" w:rsidRPr="00FA67BB" w:rsidRDefault="007B6CDC" w:rsidP="00DD508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1BF59CED" w14:textId="77777777" w:rsidR="0062193E" w:rsidRPr="00FA67BB" w:rsidRDefault="0062193E">
      <w:pPr>
        <w:rPr>
          <w:rFonts w:ascii="Times New Roman" w:hAnsi="Times New Roman"/>
        </w:rPr>
      </w:pPr>
    </w:p>
    <w:p w14:paraId="3891F52F" w14:textId="77777777" w:rsidR="0062193E" w:rsidRPr="00FA67BB" w:rsidRDefault="0062193E" w:rsidP="00621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67BB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РАЗДЕЛ </w:t>
      </w:r>
      <w:r w:rsidRPr="00FA67BB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</w:p>
    <w:p w14:paraId="5277D1AF" w14:textId="77777777" w:rsidR="0062193E" w:rsidRPr="00FA67BB" w:rsidRDefault="0062193E" w:rsidP="00621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9B3F699" w14:textId="77777777" w:rsidR="0062193E" w:rsidRPr="00FA67BB" w:rsidRDefault="0062193E" w:rsidP="00621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67BB">
        <w:rPr>
          <w:rFonts w:ascii="Times New Roman" w:hAnsi="Times New Roman"/>
          <w:b/>
          <w:sz w:val="24"/>
          <w:szCs w:val="24"/>
          <w:u w:val="single"/>
        </w:rPr>
        <w:t>ИНФОРМАЦИЯ О НПА ФЕДЕРАЛЬНОГО УРОВНЯ</w:t>
      </w:r>
    </w:p>
    <w:p w14:paraId="6808251F" w14:textId="77777777" w:rsidR="0062193E" w:rsidRPr="00FA67BB" w:rsidRDefault="0062193E" w:rsidP="00621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84F26D" w14:textId="77777777" w:rsidR="0062193E" w:rsidRPr="00FA67BB" w:rsidRDefault="0062193E" w:rsidP="006219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7BB">
        <w:rPr>
          <w:rFonts w:ascii="Times New Roman" w:hAnsi="Times New Roman"/>
          <w:b/>
          <w:sz w:val="24"/>
          <w:szCs w:val="24"/>
        </w:rPr>
        <w:t>ПРОЕКТЫ НПА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23"/>
        <w:gridCol w:w="3089"/>
        <w:gridCol w:w="2835"/>
        <w:gridCol w:w="4253"/>
      </w:tblGrid>
      <w:tr w:rsidR="00FA67BB" w:rsidRPr="00FA67BB" w14:paraId="6FD5D627" w14:textId="77777777" w:rsidTr="000C075E">
        <w:tc>
          <w:tcPr>
            <w:tcW w:w="568" w:type="dxa"/>
            <w:shd w:val="clear" w:color="auto" w:fill="auto"/>
          </w:tcPr>
          <w:p w14:paraId="5655031B" w14:textId="77777777" w:rsidR="0062193E" w:rsidRPr="00FA67BB" w:rsidRDefault="0062193E" w:rsidP="000C075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14:paraId="166515E7" w14:textId="77777777" w:rsidR="0062193E" w:rsidRPr="008E7D43" w:rsidRDefault="0062193E" w:rsidP="000C075E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D43">
              <w:rPr>
                <w:sz w:val="24"/>
                <w:szCs w:val="24"/>
              </w:rPr>
              <w:t>Наименование проекта НПА</w:t>
            </w:r>
          </w:p>
          <w:p w14:paraId="3F05F265" w14:textId="77777777" w:rsidR="0062193E" w:rsidRPr="00FA67BB" w:rsidRDefault="0062193E" w:rsidP="000C075E">
            <w:pPr>
              <w:pStyle w:val="2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 w:rsidRPr="008E7D43">
              <w:rPr>
                <w:sz w:val="24"/>
                <w:szCs w:val="24"/>
              </w:rPr>
              <w:t>(закона, иного НПА)</w:t>
            </w:r>
          </w:p>
        </w:tc>
        <w:tc>
          <w:tcPr>
            <w:tcW w:w="3089" w:type="dxa"/>
            <w:shd w:val="clear" w:color="auto" w:fill="auto"/>
          </w:tcPr>
          <w:p w14:paraId="6230DE5D" w14:textId="77777777" w:rsidR="0062193E" w:rsidRPr="008E7D43" w:rsidRDefault="0062193E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D43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835" w:type="dxa"/>
            <w:shd w:val="clear" w:color="auto" w:fill="auto"/>
          </w:tcPr>
          <w:p w14:paraId="07CF6F2E" w14:textId="77777777" w:rsidR="0062193E" w:rsidRPr="00FA67BB" w:rsidRDefault="0062193E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E7D43">
              <w:rPr>
                <w:rFonts w:ascii="Times New Roman" w:hAnsi="Times New Roman"/>
                <w:b/>
                <w:sz w:val="24"/>
                <w:szCs w:val="24"/>
              </w:rPr>
              <w:t>Стадия рассмотрения и вероятность принятия</w:t>
            </w:r>
          </w:p>
        </w:tc>
        <w:tc>
          <w:tcPr>
            <w:tcW w:w="4253" w:type="dxa"/>
            <w:shd w:val="clear" w:color="auto" w:fill="auto"/>
          </w:tcPr>
          <w:p w14:paraId="3BE8DF93" w14:textId="77777777" w:rsidR="0062193E" w:rsidRPr="008E7D43" w:rsidRDefault="0062193E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D43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FA67BB" w:rsidRPr="00FA67BB" w14:paraId="601F7530" w14:textId="77777777" w:rsidTr="000C075E">
        <w:tc>
          <w:tcPr>
            <w:tcW w:w="568" w:type="dxa"/>
            <w:shd w:val="clear" w:color="auto" w:fill="auto"/>
          </w:tcPr>
          <w:p w14:paraId="79858881" w14:textId="77777777" w:rsidR="0062193E" w:rsidRPr="00237BBE" w:rsidRDefault="0062193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14:paraId="59BC98A1" w14:textId="345202AE" w:rsidR="00825F91" w:rsidRPr="00237BBE" w:rsidRDefault="00237BBE" w:rsidP="00402B6B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825F91" w:rsidRPr="00237BBE">
              <w:rPr>
                <w:sz w:val="24"/>
                <w:szCs w:val="24"/>
              </w:rPr>
              <w:t>999403-7</w:t>
            </w:r>
          </w:p>
          <w:p w14:paraId="71FA2198" w14:textId="11E8DD42" w:rsidR="007B5A2D" w:rsidRPr="00237BBE" w:rsidRDefault="00825F91" w:rsidP="00402B6B">
            <w:pPr>
              <w:pStyle w:val="a9"/>
              <w:contextualSpacing/>
              <w:jc w:val="both"/>
              <w:rPr>
                <w:rFonts w:ascii="Times New Roman" w:eastAsiaTheme="majorEastAsia" w:hAnsi="Times New Roman"/>
                <w:bCs/>
                <w:spacing w:val="2"/>
                <w:sz w:val="24"/>
                <w:szCs w:val="24"/>
                <w:bdr w:val="none" w:sz="0" w:space="0" w:color="auto" w:frame="1"/>
              </w:rPr>
            </w:pPr>
            <w:r w:rsidRPr="00237BBE">
              <w:rPr>
                <w:rFonts w:ascii="Times New Roman" w:hAnsi="Times New Roman"/>
                <w:b/>
                <w:bCs/>
                <w:sz w:val="24"/>
                <w:szCs w:val="24"/>
              </w:rPr>
              <w:t>О внесении изменений в Кодекс Российской Федерации об административных правонарушениях</w:t>
            </w:r>
          </w:p>
          <w:p w14:paraId="23FBF66E" w14:textId="77777777" w:rsidR="007B5A2D" w:rsidRPr="00237BBE" w:rsidRDefault="007B5A2D" w:rsidP="00402B6B">
            <w:pPr>
              <w:pStyle w:val="a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E7B24A" w14:textId="7C9221B4" w:rsidR="00DD6B7B" w:rsidRPr="00237BBE" w:rsidRDefault="00293AB8" w:rsidP="00402B6B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hyperlink r:id="rId7" w:history="1">
              <w:r w:rsidR="00DD6B7B" w:rsidRPr="00237BBE">
                <w:rPr>
                  <w:rStyle w:val="a7"/>
                  <w:color w:val="2E74B5" w:themeColor="accent1" w:themeShade="BF"/>
                  <w:sz w:val="24"/>
                  <w:szCs w:val="24"/>
                </w:rPr>
                <w:t>http://asozd2.duma.gov.ru/main.nsf/(Spravka)?OpenAgent&amp;RN=999403-7</w:t>
              </w:r>
            </w:hyperlink>
          </w:p>
        </w:tc>
        <w:tc>
          <w:tcPr>
            <w:tcW w:w="3089" w:type="dxa"/>
            <w:shd w:val="clear" w:color="auto" w:fill="auto"/>
          </w:tcPr>
          <w:p w14:paraId="0AAF9448" w14:textId="13D66CDD" w:rsidR="0062193E" w:rsidRPr="00237BBE" w:rsidRDefault="00825F91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t>Предлагается внести изменения в статью 7.3 КоАП РФ, а также дополнить КоАП РФ статьей 7.31 «Нарушение условий, предусмотренных лицензией на пользование недрами, и (или) требований утвержденного в установленном порядке технического проекта».</w:t>
            </w:r>
          </w:p>
        </w:tc>
        <w:tc>
          <w:tcPr>
            <w:tcW w:w="2835" w:type="dxa"/>
            <w:shd w:val="clear" w:color="auto" w:fill="auto"/>
          </w:tcPr>
          <w:p w14:paraId="0CD84801" w14:textId="77777777" w:rsidR="00141DF1" w:rsidRPr="00237BBE" w:rsidRDefault="00141DF1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/>
                <w:sz w:val="24"/>
                <w:szCs w:val="24"/>
              </w:rPr>
              <w:t>Внесен:</w:t>
            </w:r>
          </w:p>
          <w:p w14:paraId="604F0A87" w14:textId="5307772C" w:rsidR="00141DF1" w:rsidRPr="00237BBE" w:rsidRDefault="00825F91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t>31</w:t>
            </w:r>
            <w:r w:rsidR="008E7D43" w:rsidRPr="00237BBE">
              <w:rPr>
                <w:rFonts w:ascii="Times New Roman" w:hAnsi="Times New Roman"/>
                <w:sz w:val="24"/>
                <w:szCs w:val="24"/>
              </w:rPr>
              <w:t>.07</w:t>
            </w:r>
            <w:r w:rsidR="00141DF1" w:rsidRPr="00237BBE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14:paraId="5353D7C6" w14:textId="77777777" w:rsidR="00141DF1" w:rsidRPr="00237BBE" w:rsidRDefault="00141DF1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89B500" w14:textId="77777777" w:rsidR="00141DF1" w:rsidRPr="00237BBE" w:rsidRDefault="00141DF1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  <w:r w:rsidRPr="00237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F19453" w14:textId="52E4B35D" w:rsidR="00141DF1" w:rsidRPr="00237BBE" w:rsidRDefault="008E7D43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t>0</w:t>
            </w:r>
            <w:r w:rsidR="00825F91" w:rsidRPr="00237BBE">
              <w:rPr>
                <w:rFonts w:ascii="Times New Roman" w:hAnsi="Times New Roman"/>
                <w:sz w:val="24"/>
                <w:szCs w:val="24"/>
              </w:rPr>
              <w:t>3</w:t>
            </w:r>
            <w:r w:rsidRPr="00237BBE">
              <w:rPr>
                <w:rFonts w:ascii="Times New Roman" w:hAnsi="Times New Roman"/>
                <w:sz w:val="24"/>
                <w:szCs w:val="24"/>
              </w:rPr>
              <w:t>.07</w:t>
            </w:r>
            <w:r w:rsidR="00141DF1" w:rsidRPr="00237BBE">
              <w:rPr>
                <w:rFonts w:ascii="Times New Roman" w:hAnsi="Times New Roman"/>
                <w:sz w:val="24"/>
                <w:szCs w:val="24"/>
              </w:rPr>
              <w:t>.2020</w:t>
            </w:r>
            <w:r w:rsidR="00141DF1" w:rsidRPr="00237BB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направлен в комитет ГД</w:t>
            </w:r>
          </w:p>
          <w:p w14:paraId="59D3E707" w14:textId="77777777" w:rsidR="00141DF1" w:rsidRPr="00237BBE" w:rsidRDefault="00141DF1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</w:p>
          <w:p w14:paraId="3152DE32" w14:textId="77777777" w:rsidR="00141DF1" w:rsidRPr="00237BBE" w:rsidRDefault="00141DF1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Вероятность принятия:</w:t>
            </w:r>
          </w:p>
          <w:p w14:paraId="5322F828" w14:textId="77777777" w:rsidR="002B686D" w:rsidRPr="00237BBE" w:rsidRDefault="00141DF1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средняя</w:t>
            </w:r>
          </w:p>
        </w:tc>
        <w:tc>
          <w:tcPr>
            <w:tcW w:w="4253" w:type="dxa"/>
            <w:shd w:val="clear" w:color="auto" w:fill="auto"/>
          </w:tcPr>
          <w:p w14:paraId="28F94869" w14:textId="77777777" w:rsidR="007A4809" w:rsidRPr="00237BBE" w:rsidRDefault="00825F91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t>В настоящее время отсутствие административной формулировки, предложенной в статье 7.31 КоАП РФ, не позволяет в полной мере применять меры воздействия при выявлении в ходе проверок нарушений выполнения условий, предусмотренных лицензией на пользование недрами, и (или) требований утвержденного в установленном порядке технического проекта разработки месторождения.</w:t>
            </w:r>
          </w:p>
          <w:p w14:paraId="01454466" w14:textId="77777777" w:rsidR="00237BBE" w:rsidRDefault="00825F91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t xml:space="preserve">Для квалификации правонарушения по действующей редакции части 2 статьи 7.3 КоАП РФ необходимо установить факт непосредственного пользования недрами и совершения при этом действий или бездействий, повлекших нарушение условий, предусмотренных лицензией. </w:t>
            </w:r>
          </w:p>
          <w:p w14:paraId="7F97081E" w14:textId="1B68099B" w:rsidR="00825F91" w:rsidRPr="00237BBE" w:rsidRDefault="00825F91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t xml:space="preserve">Таким образом, в случае отсутствия пользования недрами при выявлении фактов нарушения условий лицензии привлечение к административной ответственности по части 2 статьи 7.3 </w:t>
            </w:r>
            <w:r w:rsidRPr="00237BBE">
              <w:rPr>
                <w:rFonts w:ascii="Times New Roman" w:hAnsi="Times New Roman"/>
                <w:sz w:val="24"/>
                <w:szCs w:val="24"/>
              </w:rPr>
              <w:lastRenderedPageBreak/>
              <w:t>КоАП РФ не представляется возможным. Законопроект предлагает устранить этот пробел</w:t>
            </w:r>
          </w:p>
        </w:tc>
      </w:tr>
      <w:tr w:rsidR="00237BBE" w:rsidRPr="00FA67BB" w14:paraId="4ABA6E6A" w14:textId="77777777" w:rsidTr="000C075E">
        <w:tc>
          <w:tcPr>
            <w:tcW w:w="568" w:type="dxa"/>
            <w:shd w:val="clear" w:color="auto" w:fill="auto"/>
          </w:tcPr>
          <w:p w14:paraId="2B06E116" w14:textId="1EB16535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3" w:type="dxa"/>
            <w:shd w:val="clear" w:color="auto" w:fill="auto"/>
          </w:tcPr>
          <w:p w14:paraId="31A2C7EF" w14:textId="77777777" w:rsidR="00237BBE" w:rsidRPr="00237BBE" w:rsidRDefault="00237BBE" w:rsidP="00402B6B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37BBE">
              <w:rPr>
                <w:sz w:val="24"/>
                <w:szCs w:val="24"/>
              </w:rPr>
              <w:t>Законопроект № 1003319-7</w:t>
            </w:r>
          </w:p>
          <w:p w14:paraId="4CDCE614" w14:textId="77777777" w:rsidR="00237BBE" w:rsidRPr="00237BBE" w:rsidRDefault="00237BBE" w:rsidP="00402B6B">
            <w:pPr>
              <w:pStyle w:val="a8"/>
              <w:spacing w:before="0" w:beforeAutospacing="0" w:after="150" w:afterAutospacing="0"/>
              <w:contextualSpacing/>
              <w:rPr>
                <w:b/>
                <w:bCs/>
              </w:rPr>
            </w:pPr>
            <w:r w:rsidRPr="00237BBE">
              <w:rPr>
                <w:b/>
                <w:bCs/>
              </w:rPr>
              <w:t>О внесении изменения в статью 5 Федерального закона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</w:t>
            </w:r>
          </w:p>
          <w:p w14:paraId="41F5E05C" w14:textId="51736754" w:rsidR="00237BBE" w:rsidRPr="00237BBE" w:rsidRDefault="00293AB8" w:rsidP="00402B6B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hyperlink r:id="rId8" w:history="1">
              <w:r w:rsidR="00237BBE" w:rsidRPr="00237BBE">
                <w:rPr>
                  <w:rStyle w:val="a7"/>
                  <w:color w:val="2E74B5" w:themeColor="accent1" w:themeShade="BF"/>
                  <w:sz w:val="24"/>
                  <w:szCs w:val="24"/>
                </w:rPr>
                <w:t>http://asozd2.duma.gov.ru/main.nsf/(Spravka)?OpenAgent&amp;RN=1003319-7</w:t>
              </w:r>
            </w:hyperlink>
          </w:p>
        </w:tc>
        <w:tc>
          <w:tcPr>
            <w:tcW w:w="3089" w:type="dxa"/>
            <w:shd w:val="clear" w:color="auto" w:fill="auto"/>
          </w:tcPr>
          <w:p w14:paraId="10ACFB52" w14:textId="534FE81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t xml:space="preserve">Предлагается продлить срок действия ЕНВД до 1 января 2024 года. </w:t>
            </w:r>
          </w:p>
        </w:tc>
        <w:tc>
          <w:tcPr>
            <w:tcW w:w="2835" w:type="dxa"/>
            <w:shd w:val="clear" w:color="auto" w:fill="auto"/>
          </w:tcPr>
          <w:p w14:paraId="3B87ADBF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/>
                <w:sz w:val="24"/>
                <w:szCs w:val="24"/>
              </w:rPr>
              <w:t>Внесен:</w:t>
            </w:r>
          </w:p>
          <w:p w14:paraId="5F2147BC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t>07.08.2020</w:t>
            </w:r>
          </w:p>
          <w:p w14:paraId="1AC9DEDA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7705B8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  <w:r w:rsidRPr="00237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234A58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t>07.08.2020</w:t>
            </w:r>
            <w:r w:rsidRPr="00237BB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направлен в комитет ГД</w:t>
            </w:r>
          </w:p>
          <w:p w14:paraId="66E7FE63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</w:p>
          <w:p w14:paraId="6D1715CC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Вероятность принятия:</w:t>
            </w:r>
          </w:p>
          <w:p w14:paraId="573240B8" w14:textId="29AC1A4A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низкая</w:t>
            </w:r>
          </w:p>
        </w:tc>
        <w:tc>
          <w:tcPr>
            <w:tcW w:w="4253" w:type="dxa"/>
            <w:shd w:val="clear" w:color="auto" w:fill="auto"/>
          </w:tcPr>
          <w:p w14:paraId="4A794101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t>Действующей редакцией Федерального закона от 29.06.2012 N 97-ФЗ (ред. от 02.06.2016)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 положения главы 26.3 части второй Налогового кодекса Российской Федерации "Система налогообложения в виде единого налога на вмененный доход для отдельных видов деятельности" признаются утратившими силу с 1 января 2021 года.</w:t>
            </w:r>
            <w:r w:rsidRPr="00237BB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14:paraId="3DE9BB12" w14:textId="65470D12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t>В этой связи для преодоления последствий экономического кризиса на фоне распространения новой коронавирусной инфекции в 2020 году проектом федерального закона предлагается продлить срок действия ЕНВД до 1 января 2024 года.</w:t>
            </w:r>
          </w:p>
        </w:tc>
      </w:tr>
      <w:tr w:rsidR="00237BBE" w:rsidRPr="00FA67BB" w14:paraId="0F9C0F31" w14:textId="77777777" w:rsidTr="000C075E">
        <w:tc>
          <w:tcPr>
            <w:tcW w:w="568" w:type="dxa"/>
            <w:shd w:val="clear" w:color="auto" w:fill="auto"/>
          </w:tcPr>
          <w:p w14:paraId="346908F5" w14:textId="0A9D5F4E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  <w:shd w:val="clear" w:color="auto" w:fill="auto"/>
          </w:tcPr>
          <w:p w14:paraId="12FF2569" w14:textId="77777777" w:rsidR="00237BBE" w:rsidRPr="00237BBE" w:rsidRDefault="00237BBE" w:rsidP="00402B6B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37BBE">
              <w:rPr>
                <w:sz w:val="24"/>
                <w:szCs w:val="24"/>
              </w:rPr>
              <w:t>Законопроект № 1005304-7</w:t>
            </w:r>
          </w:p>
          <w:p w14:paraId="614AFB4B" w14:textId="77777777" w:rsidR="00237BBE" w:rsidRPr="00237BBE" w:rsidRDefault="00237BBE" w:rsidP="00402B6B">
            <w:pPr>
              <w:pStyle w:val="a8"/>
              <w:spacing w:before="0" w:beforeAutospacing="0" w:after="150" w:afterAutospacing="0"/>
              <w:contextualSpacing/>
              <w:rPr>
                <w:b/>
                <w:bCs/>
              </w:rPr>
            </w:pPr>
            <w:r w:rsidRPr="00237BBE">
              <w:rPr>
                <w:b/>
                <w:bCs/>
              </w:rPr>
              <w:t>О внесении изменений в Федеральный закон "О защите населения и территорий от чрезвычайных ситуаций природного и техногенного характера"</w:t>
            </w:r>
          </w:p>
          <w:p w14:paraId="14975766" w14:textId="77777777" w:rsidR="00237BBE" w:rsidRPr="00237BBE" w:rsidRDefault="00237BBE" w:rsidP="00402B6B">
            <w:pPr>
              <w:pStyle w:val="2"/>
              <w:spacing w:before="0" w:beforeAutospacing="0" w:after="0" w:afterAutospacing="0"/>
              <w:contextualSpacing/>
              <w:rPr>
                <w:rStyle w:val="a7"/>
                <w:color w:val="2E74B5" w:themeColor="accent1" w:themeShade="BF"/>
              </w:rPr>
            </w:pPr>
          </w:p>
          <w:p w14:paraId="3C8965D0" w14:textId="0D008DCB" w:rsidR="00237BBE" w:rsidRPr="00237BBE" w:rsidRDefault="00293AB8" w:rsidP="00402B6B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hyperlink r:id="rId9" w:history="1">
              <w:r w:rsidR="00237BBE" w:rsidRPr="00237BBE">
                <w:rPr>
                  <w:rStyle w:val="a7"/>
                  <w:color w:val="2E74B5" w:themeColor="accent1" w:themeShade="BF"/>
                  <w:sz w:val="24"/>
                  <w:szCs w:val="24"/>
                </w:rPr>
                <w:t>http://asozd2.duma.gov.ru/main.nsf/(Spravka)?OpenAgent&amp;RN=1005304-7</w:t>
              </w:r>
            </w:hyperlink>
          </w:p>
        </w:tc>
        <w:tc>
          <w:tcPr>
            <w:tcW w:w="3089" w:type="dxa"/>
            <w:shd w:val="clear" w:color="auto" w:fill="auto"/>
          </w:tcPr>
          <w:p w14:paraId="7E13A8FC" w14:textId="694C5EE3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lastRenderedPageBreak/>
              <w:t>Предлагается осуществлять выплату финансовой помощи гражданам, уволенным с работы в период повышенной готовности или чрезвычайной ситуации из-</w:t>
            </w:r>
            <w:r w:rsidRPr="00237B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прекращения деятельности организаций, индивидуальных предпринимателей. </w:t>
            </w:r>
          </w:p>
        </w:tc>
        <w:tc>
          <w:tcPr>
            <w:tcW w:w="2835" w:type="dxa"/>
            <w:shd w:val="clear" w:color="auto" w:fill="auto"/>
          </w:tcPr>
          <w:p w14:paraId="31E128DF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Внесен:</w:t>
            </w:r>
          </w:p>
          <w:p w14:paraId="25E9B6E6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t>11.08.2020</w:t>
            </w:r>
          </w:p>
          <w:p w14:paraId="121A5EC3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B22414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  <w:r w:rsidRPr="00237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1EC074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t>11.08.2020</w:t>
            </w:r>
            <w:r w:rsidRPr="00237BB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направлен в комитет ГД</w:t>
            </w:r>
          </w:p>
          <w:p w14:paraId="07C9C390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</w:p>
          <w:p w14:paraId="62601F3C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lastRenderedPageBreak/>
              <w:t>Вероятность принятия:</w:t>
            </w:r>
          </w:p>
          <w:p w14:paraId="5346D63D" w14:textId="1C9B3C48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средняя</w:t>
            </w:r>
          </w:p>
        </w:tc>
        <w:tc>
          <w:tcPr>
            <w:tcW w:w="4253" w:type="dxa"/>
            <w:shd w:val="clear" w:color="auto" w:fill="auto"/>
          </w:tcPr>
          <w:p w14:paraId="0A6456D3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введении режима повышенной готовности либо чрезвычайной ситуации, в том числе в связи с эпидемией, органами власти принимаются решения о запрете на проведение досуговых, развлекательных, зрелищных, </w:t>
            </w:r>
            <w:r w:rsidRPr="00237BBE">
              <w:rPr>
                <w:rFonts w:ascii="Times New Roman" w:hAnsi="Times New Roman"/>
                <w:sz w:val="24"/>
                <w:szCs w:val="24"/>
              </w:rPr>
              <w:lastRenderedPageBreak/>
              <w:t>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граждан. В такой ситуации необходимы меры социальной защиты граждан в виде финансовой помощи.</w:t>
            </w:r>
          </w:p>
          <w:p w14:paraId="5F95C464" w14:textId="466386C3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t>Размер финансовой помощи составляет 70 % среднемесячного заработка работника, но не может превышать уровень средней заработной платы в субъекте Российской Федерации, где были трудоустроен работник. Финансовая помощь гражданину при этом не может оказываться на период более 12 месяцев. Решение о об оказании финансовой помощи, порядок предоставления такой помощи и иные вопросы определяются Правительством Российской Федерации.</w:t>
            </w:r>
          </w:p>
        </w:tc>
      </w:tr>
      <w:tr w:rsidR="00237BBE" w:rsidRPr="00FA67BB" w14:paraId="79D99E55" w14:textId="77777777" w:rsidTr="000C075E">
        <w:tc>
          <w:tcPr>
            <w:tcW w:w="568" w:type="dxa"/>
            <w:shd w:val="clear" w:color="auto" w:fill="auto"/>
          </w:tcPr>
          <w:p w14:paraId="31DF89E1" w14:textId="41D75A6A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  <w:shd w:val="clear" w:color="auto" w:fill="auto"/>
          </w:tcPr>
          <w:p w14:paraId="5205A7D6" w14:textId="77777777" w:rsidR="00237BBE" w:rsidRPr="00237BBE" w:rsidRDefault="00237BBE" w:rsidP="00402B6B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37BBE">
              <w:rPr>
                <w:sz w:val="24"/>
                <w:szCs w:val="24"/>
              </w:rPr>
              <w:t>1006855-7</w:t>
            </w:r>
          </w:p>
          <w:p w14:paraId="7E1D6A7F" w14:textId="0029F233" w:rsidR="00237BBE" w:rsidRPr="00237BBE" w:rsidRDefault="00237BBE" w:rsidP="00402B6B">
            <w:pPr>
              <w:pStyle w:val="text-justif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spacing w:val="2"/>
              </w:rPr>
            </w:pPr>
            <w:r w:rsidRPr="00237BBE">
              <w:rPr>
                <w:b/>
                <w:bCs/>
              </w:rPr>
              <w:t xml:space="preserve">О внесении изменений в статью 286.1 части второй Налогового кодекса Российской Федерации в части расширения оснований применения </w:t>
            </w:r>
            <w:r w:rsidRPr="00237BBE">
              <w:rPr>
                <w:b/>
                <w:bCs/>
              </w:rPr>
              <w:lastRenderedPageBreak/>
              <w:t>инвестиционного налогового вычета по налогу на прибыль организаций</w:t>
            </w:r>
          </w:p>
          <w:p w14:paraId="2C86464C" w14:textId="77777777" w:rsidR="00237BBE" w:rsidRDefault="00237BBE" w:rsidP="00402B6B">
            <w:pPr>
              <w:pStyle w:val="a9"/>
              <w:contextualSpacing/>
              <w:jc w:val="both"/>
              <w:rPr>
                <w:rStyle w:val="a7"/>
                <w:b/>
                <w:bCs/>
                <w:color w:val="2E74B5" w:themeColor="accent1" w:themeShade="BF"/>
              </w:rPr>
            </w:pPr>
          </w:p>
          <w:p w14:paraId="498B79DB" w14:textId="1497C912" w:rsidR="00237BBE" w:rsidRPr="00237BBE" w:rsidRDefault="00293AB8" w:rsidP="00402B6B">
            <w:pPr>
              <w:pStyle w:val="a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37BBE" w:rsidRPr="00171C21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http://asozd2.duma.gov.ru/main.nsf/(Spravka)?OpenAgent&amp;RN=1006855-7</w:t>
              </w:r>
            </w:hyperlink>
          </w:p>
        </w:tc>
        <w:tc>
          <w:tcPr>
            <w:tcW w:w="3089" w:type="dxa"/>
            <w:shd w:val="clear" w:color="auto" w:fill="auto"/>
          </w:tcPr>
          <w:p w14:paraId="06CE99CF" w14:textId="2486B300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Предлагается дополнить статью 286.1 части второй Налогового кодекса Российской Федерации пунктом 3.1, </w:t>
            </w:r>
            <w:r w:rsidRPr="00237BBE">
              <w:rPr>
                <w:rFonts w:ascii="Times New Roman" w:hAnsi="Times New Roman"/>
                <w:sz w:val="24"/>
                <w:szCs w:val="24"/>
              </w:rPr>
              <w:lastRenderedPageBreak/>
              <w:t>предусматривающим отнесение недополученных средств арендодателей в связи со снижением арендной ставки в соответствии с заключенными договорами аренды недвижимого имущества за период с 1 января 2020 года до 31 декабря 2020 года, к суммам, подлежащим возврату в рамках инвестиционного налогового вычета.</w:t>
            </w:r>
          </w:p>
        </w:tc>
        <w:tc>
          <w:tcPr>
            <w:tcW w:w="2835" w:type="dxa"/>
            <w:shd w:val="clear" w:color="auto" w:fill="auto"/>
          </w:tcPr>
          <w:p w14:paraId="3EEF461C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Внесен:</w:t>
            </w:r>
          </w:p>
          <w:p w14:paraId="7C616494" w14:textId="179EAED1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t>13.08.2020</w:t>
            </w:r>
          </w:p>
          <w:p w14:paraId="3F5C7BC0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044380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  <w:r w:rsidRPr="00237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9E5BAA" w14:textId="19BF84F3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lastRenderedPageBreak/>
              <w:t>13.08.2020</w:t>
            </w:r>
            <w:r w:rsidRPr="00237BB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направлен в комитет ГД</w:t>
            </w:r>
          </w:p>
          <w:p w14:paraId="062F849E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</w:p>
          <w:p w14:paraId="67FF5E9D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Вероятность принятия:</w:t>
            </w:r>
          </w:p>
          <w:p w14:paraId="4ADD963C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средняя</w:t>
            </w:r>
          </w:p>
        </w:tc>
        <w:tc>
          <w:tcPr>
            <w:tcW w:w="4253" w:type="dxa"/>
            <w:shd w:val="clear" w:color="auto" w:fill="auto"/>
          </w:tcPr>
          <w:p w14:paraId="1DE179F9" w14:textId="77777777" w:rsid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Предлагается расширить основания применения инвестиционного налогового вычета и отнести к ним недополучение средств арендодателей в связи со снижением арендной ставки. </w:t>
            </w:r>
            <w:r w:rsidRPr="00237B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Размер не более 100 процентов суммы недополученных арендодателем средств в виде платежей за 2020 год по заключенным договорам аренды нежилого недвижимого имущества. </w:t>
            </w:r>
          </w:p>
          <w:p w14:paraId="1F24783A" w14:textId="77777777" w:rsid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D95689" w14:textId="6E110CC9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t>Недополученными средствами считается разница между изначальной суммой ежемесячных платежей в соответствии с заключенным договором аренды нежилого недвижимого имущества, и пересмотренными в сторону снижения в соответствии с соглашением сторон суммами ежемесячных платежей (в сторону их понижения) в период с 1 января 2020 года до 31 декабря 2020 года</w:t>
            </w:r>
          </w:p>
        </w:tc>
      </w:tr>
      <w:tr w:rsidR="00237BBE" w:rsidRPr="00FA67BB" w14:paraId="768B2657" w14:textId="77777777" w:rsidTr="000C075E">
        <w:tc>
          <w:tcPr>
            <w:tcW w:w="568" w:type="dxa"/>
            <w:shd w:val="clear" w:color="auto" w:fill="auto"/>
          </w:tcPr>
          <w:p w14:paraId="48C6F85E" w14:textId="0D2287B5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237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  <w:shd w:val="clear" w:color="auto" w:fill="auto"/>
          </w:tcPr>
          <w:p w14:paraId="788B2A3D" w14:textId="77777777" w:rsidR="00237BBE" w:rsidRPr="00237BBE" w:rsidRDefault="00237BBE" w:rsidP="00402B6B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37BBE">
              <w:rPr>
                <w:sz w:val="24"/>
                <w:szCs w:val="24"/>
              </w:rPr>
              <w:t>Законопроект № 1008818-7</w:t>
            </w:r>
          </w:p>
          <w:p w14:paraId="0DE067CA" w14:textId="77777777" w:rsidR="00237BBE" w:rsidRPr="00237BBE" w:rsidRDefault="00237BBE" w:rsidP="00402B6B">
            <w:pPr>
              <w:pStyle w:val="a8"/>
              <w:spacing w:before="0" w:beforeAutospacing="0" w:after="150" w:afterAutospacing="0"/>
              <w:contextualSpacing/>
              <w:rPr>
                <w:b/>
                <w:bCs/>
              </w:rPr>
            </w:pPr>
            <w:r w:rsidRPr="00237BBE">
              <w:rPr>
                <w:b/>
                <w:bCs/>
              </w:rPr>
              <w:t>О внесении изменений в статью 4.1 Кодекса Российской Федерации об административных правонарушениях</w:t>
            </w:r>
          </w:p>
          <w:p w14:paraId="74FA6D26" w14:textId="77777777" w:rsidR="00237BBE" w:rsidRPr="00237BBE" w:rsidRDefault="00293AB8" w:rsidP="00402B6B">
            <w:pPr>
              <w:pStyle w:val="a8"/>
              <w:spacing w:before="0" w:beforeAutospacing="0" w:after="150" w:afterAutospacing="0"/>
              <w:contextualSpacing/>
              <w:jc w:val="both"/>
              <w:rPr>
                <w:rStyle w:val="a7"/>
                <w14:textFill>
                  <w14:solidFill>
                    <w14:srgbClr w14:val="0000FF">
                      <w14:lumMod w14:val="75000"/>
                    </w14:srgbClr>
                  </w14:solidFill>
                </w14:textFill>
              </w:rPr>
            </w:pPr>
            <w:hyperlink r:id="rId11" w:history="1">
              <w:r w:rsidR="00237BBE" w:rsidRPr="00237BBE">
                <w:rPr>
                  <w:rStyle w:val="a7"/>
                  <w:b/>
                  <w:bCs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http://asozd2.duma.gov.ru/main.nsf/(Spravka)?OpenAgent&amp;RN=1008818-7</w:t>
              </w:r>
            </w:hyperlink>
          </w:p>
          <w:p w14:paraId="14331B19" w14:textId="77777777" w:rsidR="00237BBE" w:rsidRPr="00237BBE" w:rsidRDefault="00237BBE" w:rsidP="00402B6B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14:paraId="07A3459C" w14:textId="463A308F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t xml:space="preserve">Предлагается установить возможность назначения административного наказания в размере менее минимального размера административного наказания, установленного санкцией соответствующей статьи (части статьи) закона субъекта Российской Федерации об административных правонарушениях. </w:t>
            </w:r>
          </w:p>
        </w:tc>
        <w:tc>
          <w:tcPr>
            <w:tcW w:w="2835" w:type="dxa"/>
            <w:shd w:val="clear" w:color="auto" w:fill="auto"/>
          </w:tcPr>
          <w:p w14:paraId="4165AB33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/>
                <w:sz w:val="24"/>
                <w:szCs w:val="24"/>
              </w:rPr>
              <w:t>Внесен:</w:t>
            </w:r>
          </w:p>
          <w:p w14:paraId="7465A7C7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t>17.08.2020</w:t>
            </w:r>
          </w:p>
          <w:p w14:paraId="7AE27ED7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29008E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  <w:r w:rsidRPr="00237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072A90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t>18.08.2020</w:t>
            </w:r>
            <w:r w:rsidRPr="00237BB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направлен в комитет ГД</w:t>
            </w:r>
          </w:p>
          <w:p w14:paraId="3BF8D47E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</w:p>
          <w:p w14:paraId="53FCBB1E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Вероятность принятия:</w:t>
            </w:r>
          </w:p>
          <w:p w14:paraId="1DB215A4" w14:textId="21A34378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высокая</w:t>
            </w:r>
          </w:p>
        </w:tc>
        <w:tc>
          <w:tcPr>
            <w:tcW w:w="4253" w:type="dxa"/>
            <w:shd w:val="clear" w:color="auto" w:fill="auto"/>
          </w:tcPr>
          <w:p w14:paraId="0F6016B5" w14:textId="43C2E52D" w:rsidR="00237BBE" w:rsidRPr="00237BBE" w:rsidRDefault="00237BBE" w:rsidP="00402B6B">
            <w:pPr>
              <w:pStyle w:val="a8"/>
              <w:contextualSpacing/>
              <w:jc w:val="both"/>
              <w:textAlignment w:val="baseline"/>
            </w:pPr>
            <w:r w:rsidRPr="00237BBE">
              <w:t xml:space="preserve">Постановлением положения частей 3 и 3 статьи 4.1 КоАП, устанавливающие правила назначения юридическим лицам административного наказания в виде административного штрафа в размере менее его минимального размера, признаны не соответствующими Конституции Российской Федерации, в какой они в системе действующего правового регулирования исключают возможность назначения юридическому лицу административного штрафа в размере </w:t>
            </w:r>
            <w:r w:rsidRPr="00237BBE">
              <w:lastRenderedPageBreak/>
              <w:t>менее минимального размера административного штрафа, установленного законом субъекта Российской Федерации за совершение конкретного административного правонарушения.</w:t>
            </w:r>
          </w:p>
          <w:p w14:paraId="53F4EF3F" w14:textId="7453D57F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t>Законопроект предлагает устранить данное несоответствие</w:t>
            </w:r>
          </w:p>
        </w:tc>
      </w:tr>
      <w:tr w:rsidR="00237BBE" w:rsidRPr="00FA67BB" w14:paraId="6245A2E6" w14:textId="77777777" w:rsidTr="000C075E">
        <w:tc>
          <w:tcPr>
            <w:tcW w:w="568" w:type="dxa"/>
            <w:shd w:val="clear" w:color="auto" w:fill="auto"/>
          </w:tcPr>
          <w:p w14:paraId="34F6B4BB" w14:textId="68EB4C00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23" w:type="dxa"/>
            <w:shd w:val="clear" w:color="auto" w:fill="auto"/>
          </w:tcPr>
          <w:p w14:paraId="70F5DDDC" w14:textId="77777777" w:rsidR="00237BBE" w:rsidRPr="00237BBE" w:rsidRDefault="00237BBE" w:rsidP="00402B6B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37BBE">
              <w:rPr>
                <w:sz w:val="24"/>
                <w:szCs w:val="24"/>
              </w:rPr>
              <w:t>Законопроект № 1010832-7</w:t>
            </w:r>
          </w:p>
          <w:p w14:paraId="234D331D" w14:textId="77777777" w:rsidR="00237BBE" w:rsidRPr="00237BBE" w:rsidRDefault="00237BBE" w:rsidP="00402B6B">
            <w:pPr>
              <w:pStyle w:val="a8"/>
              <w:spacing w:before="0" w:beforeAutospacing="0" w:after="150" w:afterAutospacing="0"/>
              <w:contextualSpacing/>
              <w:rPr>
                <w:b/>
                <w:bCs/>
              </w:rPr>
            </w:pPr>
            <w:r w:rsidRPr="00237BBE">
              <w:rPr>
                <w:b/>
                <w:bCs/>
              </w:rPr>
              <w:t>О внесении изменений в Налоговый кодекс Российской Федерации с связи с отменой транспортного налога</w:t>
            </w:r>
          </w:p>
          <w:p w14:paraId="63AEB27B" w14:textId="77777777" w:rsidR="00237BBE" w:rsidRPr="00237BBE" w:rsidRDefault="00237BBE" w:rsidP="00402B6B">
            <w:pPr>
              <w:pStyle w:val="2"/>
              <w:spacing w:before="0" w:beforeAutospacing="0" w:after="0" w:afterAutospacing="0"/>
              <w:contextualSpacing/>
              <w:jc w:val="both"/>
              <w:rPr>
                <w:rFonts w:eastAsiaTheme="majorEastAsia"/>
                <w:b w:val="0"/>
                <w:spacing w:val="2"/>
                <w:sz w:val="24"/>
                <w:szCs w:val="24"/>
                <w:bdr w:val="none" w:sz="0" w:space="0" w:color="auto" w:frame="1"/>
              </w:rPr>
            </w:pPr>
          </w:p>
          <w:p w14:paraId="77803BFA" w14:textId="4001F572" w:rsidR="00237BBE" w:rsidRPr="00237BBE" w:rsidRDefault="00293AB8" w:rsidP="00402B6B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hyperlink r:id="rId12" w:history="1">
              <w:r w:rsidR="00237BBE" w:rsidRPr="00237BBE">
                <w:rPr>
                  <w:rStyle w:val="a7"/>
                  <w:sz w:val="24"/>
                  <w:szCs w:val="24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http://asozd2.duma.gov.ru/main.nsf/(Spravka)?OpenAgent&amp;RN=1010832-7</w:t>
              </w:r>
            </w:hyperlink>
          </w:p>
        </w:tc>
        <w:tc>
          <w:tcPr>
            <w:tcW w:w="3089" w:type="dxa"/>
            <w:shd w:val="clear" w:color="auto" w:fill="auto"/>
          </w:tcPr>
          <w:p w14:paraId="0D89E20E" w14:textId="2631EB4F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Законопроектом предлагается </w:t>
            </w:r>
            <w:r w:rsidRPr="00237BBE">
              <w:rPr>
                <w:rFonts w:ascii="Times New Roman" w:hAnsi="Times New Roman"/>
                <w:sz w:val="24"/>
                <w:szCs w:val="24"/>
              </w:rPr>
              <w:t>отменить транспортный налог, являющийся в соответствии с действующим законодательством региональным налогом.</w:t>
            </w:r>
          </w:p>
        </w:tc>
        <w:tc>
          <w:tcPr>
            <w:tcW w:w="2835" w:type="dxa"/>
            <w:shd w:val="clear" w:color="auto" w:fill="auto"/>
          </w:tcPr>
          <w:p w14:paraId="641D07D2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/>
                <w:sz w:val="24"/>
                <w:szCs w:val="24"/>
              </w:rPr>
              <w:t>Внесен:</w:t>
            </w:r>
          </w:p>
          <w:p w14:paraId="48C1E020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t>20.08.2020</w:t>
            </w:r>
          </w:p>
          <w:p w14:paraId="50C0077D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EC1468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  <w:r w:rsidRPr="00237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D7DD5C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t>20.08.2020</w:t>
            </w:r>
            <w:r w:rsidRPr="00237BB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направлен в комитет ГД</w:t>
            </w:r>
          </w:p>
          <w:p w14:paraId="5C53C466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</w:p>
          <w:p w14:paraId="14A25CD1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Вероятность принятия:</w:t>
            </w:r>
          </w:p>
          <w:p w14:paraId="7DB1ECDA" w14:textId="33CF76A6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низкая</w:t>
            </w:r>
          </w:p>
        </w:tc>
        <w:tc>
          <w:tcPr>
            <w:tcW w:w="4253" w:type="dxa"/>
            <w:shd w:val="clear" w:color="auto" w:fill="auto"/>
          </w:tcPr>
          <w:p w14:paraId="25443B16" w14:textId="186708A2" w:rsidR="00237BBE" w:rsidRDefault="00237BBE" w:rsidP="00402B6B">
            <w:pPr>
              <w:pStyle w:val="a8"/>
              <w:contextualSpacing/>
              <w:jc w:val="both"/>
              <w:textAlignment w:val="baseline"/>
            </w:pPr>
            <w:r w:rsidRPr="00237BBE">
              <w:t xml:space="preserve">В связи со сложившейся эпидемиологической ситуацией и её последствиями часть населения значительно меньше использует транспортные средства. </w:t>
            </w:r>
          </w:p>
          <w:p w14:paraId="2DD8691F" w14:textId="25CF8594" w:rsidR="00237BBE" w:rsidRPr="00237BBE" w:rsidRDefault="00237BBE" w:rsidP="00402B6B">
            <w:pPr>
              <w:pStyle w:val="a8"/>
              <w:contextualSpacing/>
              <w:jc w:val="both"/>
              <w:textAlignment w:val="baseline"/>
            </w:pPr>
            <w:r w:rsidRPr="00237BBE">
              <w:t>С учётом относительно невысокой собираемости транспортного налога и производившейся индексации размеров акциза на топливо отмена транспортного налога является конструктивной мерой, призванной более справедливо распределить бремя финансирования расходов на строительство и ремонт дорог, исключить избыточное налогообложение отдельных категорий граждан, стимулировать к приобретению более экологичных транспортных средств.</w:t>
            </w:r>
          </w:p>
        </w:tc>
      </w:tr>
      <w:tr w:rsidR="00237BBE" w:rsidRPr="00FA67BB" w14:paraId="38CDFB8B" w14:textId="77777777" w:rsidTr="000C075E">
        <w:tc>
          <w:tcPr>
            <w:tcW w:w="568" w:type="dxa"/>
            <w:shd w:val="clear" w:color="auto" w:fill="auto"/>
          </w:tcPr>
          <w:p w14:paraId="470E5DFE" w14:textId="782E94A6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  <w:shd w:val="clear" w:color="auto" w:fill="auto"/>
          </w:tcPr>
          <w:p w14:paraId="74C6DF18" w14:textId="77777777" w:rsidR="00237BBE" w:rsidRPr="00237BBE" w:rsidRDefault="00237BBE" w:rsidP="00402B6B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37BBE">
              <w:rPr>
                <w:sz w:val="24"/>
                <w:szCs w:val="24"/>
              </w:rPr>
              <w:t>Законопроект № 1013075-7</w:t>
            </w:r>
          </w:p>
          <w:p w14:paraId="0C698CB7" w14:textId="77777777" w:rsidR="00237BBE" w:rsidRPr="00237BBE" w:rsidRDefault="00237BBE" w:rsidP="00402B6B">
            <w:pPr>
              <w:pStyle w:val="a8"/>
              <w:spacing w:before="0" w:beforeAutospacing="0" w:after="150" w:afterAutospacing="0"/>
              <w:contextualSpacing/>
              <w:rPr>
                <w:b/>
                <w:bCs/>
              </w:rPr>
            </w:pPr>
            <w:r w:rsidRPr="00237BBE">
              <w:rPr>
                <w:b/>
                <w:bCs/>
              </w:rPr>
              <w:t xml:space="preserve">О внесении изменений в статью 21 Федерального закона "Об </w:t>
            </w:r>
            <w:r w:rsidRPr="00237BBE">
              <w:rPr>
                <w:b/>
                <w:bCs/>
              </w:rPr>
              <w:lastRenderedPageBreak/>
              <w:t>иностранных инвестициях в Российской Федерации"</w:t>
            </w:r>
          </w:p>
          <w:p w14:paraId="68827424" w14:textId="5960F9F7" w:rsidR="00237BBE" w:rsidRPr="00237BBE" w:rsidRDefault="00293AB8" w:rsidP="00402B6B">
            <w:pPr>
              <w:pStyle w:val="2"/>
              <w:spacing w:before="0" w:beforeAutospacing="0" w:after="0" w:afterAutospacing="0"/>
              <w:contextualSpacing/>
              <w:rPr>
                <w:b w:val="0"/>
                <w:bCs w:val="0"/>
                <w:sz w:val="24"/>
                <w:szCs w:val="24"/>
              </w:rPr>
            </w:pPr>
            <w:hyperlink r:id="rId13" w:history="1">
              <w:r w:rsidR="00237BBE" w:rsidRPr="00237BBE">
                <w:rPr>
                  <w:rStyle w:val="a7"/>
                  <w:sz w:val="24"/>
                  <w:szCs w:val="24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http://asozd2.duma.gov.ru/main.nsf/(Spravka)?OpenAgent&amp;RN=1013075-7</w:t>
              </w:r>
            </w:hyperlink>
            <w:r w:rsidR="00237BBE" w:rsidRPr="00237BBE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shd w:val="clear" w:color="auto" w:fill="auto"/>
          </w:tcPr>
          <w:p w14:paraId="13FB162B" w14:textId="5327B65F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Предлагается усовершенствовать процедуру аккредитации филиалов и </w:t>
            </w:r>
            <w:r w:rsidRPr="00237B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представительств иностранных юридических лиц. </w:t>
            </w:r>
          </w:p>
        </w:tc>
        <w:tc>
          <w:tcPr>
            <w:tcW w:w="2835" w:type="dxa"/>
            <w:shd w:val="clear" w:color="auto" w:fill="auto"/>
          </w:tcPr>
          <w:p w14:paraId="228E3E86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Внесен:</w:t>
            </w:r>
          </w:p>
          <w:p w14:paraId="4601586C" w14:textId="103DD1A1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t>25.08.2020</w:t>
            </w:r>
          </w:p>
          <w:p w14:paraId="3CA9F47C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151D4D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  <w:r w:rsidRPr="00237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11EE29" w14:textId="1A3F3D18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lastRenderedPageBreak/>
              <w:t>25.08.2020</w:t>
            </w:r>
            <w:r w:rsidRPr="00237BB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направлен в комитет ГД</w:t>
            </w:r>
          </w:p>
          <w:p w14:paraId="72EA76E7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</w:p>
          <w:p w14:paraId="27E07E38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Вероятность принятия:</w:t>
            </w:r>
          </w:p>
          <w:p w14:paraId="6A56FF63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высокая</w:t>
            </w:r>
          </w:p>
        </w:tc>
        <w:tc>
          <w:tcPr>
            <w:tcW w:w="4253" w:type="dxa"/>
            <w:shd w:val="clear" w:color="auto" w:fill="auto"/>
          </w:tcPr>
          <w:p w14:paraId="33869B32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Принимая во внимание двухлетнюю практику рассмотрения документов, представляемых на аккредитацию иностранных филиалов и </w:t>
            </w:r>
            <w:r w:rsidRPr="00237BBE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представительств, а также регулярные обращения иностранных юридических лиц с предложением о сокращении срока аккредитации, предлагается сократить указанный срок до пятнадцати рабочих дней.</w:t>
            </w:r>
          </w:p>
          <w:p w14:paraId="141699C3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t>Предлагается решить вопрос с уплатой гос. пошлины за аккредитацию филиала.</w:t>
            </w:r>
          </w:p>
          <w:p w14:paraId="4A0FFCAC" w14:textId="77777777" w:rsidR="00402B6B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t xml:space="preserve">Необходимость введения процедуры приостановления аккредитации обусловлена тем, что основной причиной отказов в аккредитации, вынесенных аккредитующим органом при рассмотрении документов, представленных иностранными юридическими лицами, является установленное пунктом 3 статьи 21 Федерального закона № 160-ФЗ основание: не представлены необходимые для аккредитации документы, либо представленные документы не соответствуют утвержденным в установленном порядке формам, форматам или требованиям к их оформлению, которые чаще всего носят технический характер. Указанное обстоятельство влечет обжалование иностранными юридическими лицами вынесенных аккредитующим органом отказов в аккредитации. Учитывая, что такие </w:t>
            </w:r>
            <w:r w:rsidRPr="00237B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нарушения легко устранимы, предлагается ввести процедуру приостановления аккредитации в указанной части с условием устранения нарушения и вынесением отказа в аккредитации в случае его не устранения. </w:t>
            </w:r>
          </w:p>
          <w:p w14:paraId="0AB40FC7" w14:textId="26DEBD46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t>Проектом федерального закона предлагается также ввести ограничения на назначение руководителем филиала или представительства иностранного юридического лица на определенный срок для физических лиц, ранее задействованных в создании и деятельности юридических лиц с признаками фиктивной деятельности, а также установить запрет на аккредитацию нового филиала или представительства иностранному юридическому лицу, имеющему задолженность перед бюджетной системой Российской Федерации</w:t>
            </w:r>
          </w:p>
        </w:tc>
      </w:tr>
      <w:tr w:rsidR="00237BBE" w:rsidRPr="00FA67BB" w14:paraId="1EF42C09" w14:textId="77777777" w:rsidTr="000C075E">
        <w:tc>
          <w:tcPr>
            <w:tcW w:w="568" w:type="dxa"/>
            <w:shd w:val="clear" w:color="auto" w:fill="auto"/>
          </w:tcPr>
          <w:p w14:paraId="5137CA74" w14:textId="421B8B02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23" w:type="dxa"/>
            <w:shd w:val="clear" w:color="auto" w:fill="auto"/>
          </w:tcPr>
          <w:p w14:paraId="5C796988" w14:textId="77777777" w:rsidR="00237BBE" w:rsidRPr="00237BBE" w:rsidRDefault="00237BBE" w:rsidP="00402B6B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37BBE">
              <w:rPr>
                <w:sz w:val="24"/>
                <w:szCs w:val="24"/>
              </w:rPr>
              <w:t>Законопроект № 1013018-7</w:t>
            </w:r>
          </w:p>
          <w:p w14:paraId="38D25D79" w14:textId="77777777" w:rsidR="00237BBE" w:rsidRPr="00237BBE" w:rsidRDefault="00237BBE" w:rsidP="00402B6B">
            <w:pPr>
              <w:pStyle w:val="a8"/>
              <w:spacing w:before="0" w:beforeAutospacing="0" w:after="150" w:afterAutospacing="0"/>
              <w:contextualSpacing/>
              <w:rPr>
                <w:b/>
                <w:bCs/>
              </w:rPr>
            </w:pPr>
            <w:r w:rsidRPr="00237BBE">
              <w:rPr>
                <w:b/>
                <w:bCs/>
              </w:rPr>
              <w:t>О внесении изменений в статьи 201 и 285 Уголовного кодекса Российской Федерации в части уточнения понятия "должностное лицо"</w:t>
            </w:r>
          </w:p>
          <w:p w14:paraId="47F2CB2F" w14:textId="77777777" w:rsidR="00237BBE" w:rsidRPr="00237BBE" w:rsidRDefault="00237BBE" w:rsidP="00402B6B">
            <w:pPr>
              <w:pStyle w:val="a9"/>
              <w:contextualSpacing/>
              <w:jc w:val="both"/>
              <w:rPr>
                <w:rFonts w:ascii="Times New Roman" w:eastAsiaTheme="majorEastAsia" w:hAnsi="Times New Roman"/>
                <w:bCs/>
                <w:spacing w:val="2"/>
                <w:sz w:val="24"/>
                <w:szCs w:val="24"/>
                <w:bdr w:val="none" w:sz="0" w:space="0" w:color="auto" w:frame="1"/>
              </w:rPr>
            </w:pPr>
          </w:p>
          <w:p w14:paraId="48699AEC" w14:textId="2B2044F9" w:rsidR="00237BBE" w:rsidRPr="00237BBE" w:rsidRDefault="00293AB8" w:rsidP="00402B6B">
            <w:pPr>
              <w:pStyle w:val="a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37BBE" w:rsidRPr="00237BBE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http://asozd2.duma.gov.ru/main.nsf/(Spravka)?OpenAgent&amp;RN=1013018-7</w:t>
              </w:r>
            </w:hyperlink>
          </w:p>
        </w:tc>
        <w:tc>
          <w:tcPr>
            <w:tcW w:w="3089" w:type="dxa"/>
            <w:shd w:val="clear" w:color="auto" w:fill="auto"/>
          </w:tcPr>
          <w:p w14:paraId="16692934" w14:textId="3EAFB466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t>Предлагается расширить перечень лиц, признаваемых должностными для целей главы 30 УК РФ</w:t>
            </w:r>
          </w:p>
        </w:tc>
        <w:tc>
          <w:tcPr>
            <w:tcW w:w="2835" w:type="dxa"/>
            <w:shd w:val="clear" w:color="auto" w:fill="auto"/>
          </w:tcPr>
          <w:p w14:paraId="5B5E5EB8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/>
                <w:sz w:val="24"/>
                <w:szCs w:val="24"/>
              </w:rPr>
              <w:t>Внесен:</w:t>
            </w:r>
          </w:p>
          <w:p w14:paraId="4E64A6D7" w14:textId="717D000A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t>25.08.2020</w:t>
            </w:r>
          </w:p>
          <w:p w14:paraId="06615276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A52FDD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  <w:r w:rsidRPr="00237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2A1791" w14:textId="284666A1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t>25.08.2020</w:t>
            </w:r>
            <w:r w:rsidRPr="00237BB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направлен в комитет ГД</w:t>
            </w:r>
          </w:p>
          <w:p w14:paraId="23D6C6D5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</w:p>
          <w:p w14:paraId="019692DB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Вероятность принятия:</w:t>
            </w:r>
          </w:p>
          <w:p w14:paraId="088C8BE4" w14:textId="523BFB3C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высокая</w:t>
            </w:r>
          </w:p>
        </w:tc>
        <w:tc>
          <w:tcPr>
            <w:tcW w:w="4253" w:type="dxa"/>
            <w:shd w:val="clear" w:color="auto" w:fill="auto"/>
          </w:tcPr>
          <w:p w14:paraId="6F1AA179" w14:textId="7777777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t xml:space="preserve">Предлагается признавать должностными лицами в коммерческих или иных организациях, в которых нет гос. участия, лиц, выполняющих функции единоличного исполнительного органа, члена совета директоров или иного коллегиального исполнительного органа, а также лицо, постоянно, временно либо по </w:t>
            </w:r>
            <w:r w:rsidRPr="00237BBE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специальному полномочию выполняющее организационно-распорядительные или административно-хозяйственные функции в этих организациях.</w:t>
            </w:r>
          </w:p>
          <w:p w14:paraId="12DF6361" w14:textId="4D29D2B7" w:rsidR="00237BBE" w:rsidRPr="00237BBE" w:rsidRDefault="00237BB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t xml:space="preserve">Для целей главы 30 УК РФ должностными лицами признаются лица, выполняющие организационно-распорядительные или административно-хозяйственные функции в хозяйственных обществах, в высшем органе управления которых Российская Федерация, субъект Российской Федерации или муниципальное образование имеют право прямо или косвенно (через подконтрольных им лиц) распоряжаться более чем пятьюдесятью процентами голосов либо в которых Российская Федерация, субъект Российской Федерации или муниципальное образование имеют право назначать (избирать) единоличный исполнительный орган и (или) более 89013023 пятидесяти процентов состава коллегиального органа управления, в акционерных обществах, в отношении которых используется специальное право на участие Российской Федерации, субъектов Российской Федерации или муниципальных образований в </w:t>
            </w:r>
            <w:r w:rsidRPr="00237BBE">
              <w:rPr>
                <w:rFonts w:ascii="Times New Roman" w:hAnsi="Times New Roman"/>
                <w:sz w:val="24"/>
                <w:szCs w:val="24"/>
              </w:rPr>
              <w:lastRenderedPageBreak/>
              <w:t>управлении такими акционерными обществами ("золотая акция"), а также в публично-правовых компаниях и государственных внебюджетных фондах.</w:t>
            </w:r>
          </w:p>
        </w:tc>
      </w:tr>
    </w:tbl>
    <w:p w14:paraId="1ABA73B8" w14:textId="77777777" w:rsidR="0062193E" w:rsidRPr="00262295" w:rsidRDefault="0062193E" w:rsidP="00402B6B">
      <w:pPr>
        <w:spacing w:line="240" w:lineRule="auto"/>
        <w:contextualSpacing/>
        <w:rPr>
          <w:rFonts w:ascii="Times New Roman" w:hAnsi="Times New Roman"/>
        </w:rPr>
      </w:pPr>
    </w:p>
    <w:p w14:paraId="7DF62D29" w14:textId="77777777" w:rsidR="0008580B" w:rsidRPr="00262295" w:rsidRDefault="0008580B" w:rsidP="00402B6B">
      <w:pPr>
        <w:spacing w:line="240" w:lineRule="auto"/>
        <w:contextualSpacing/>
        <w:rPr>
          <w:rFonts w:ascii="Times New Roman" w:hAnsi="Times New Roman"/>
        </w:rPr>
      </w:pPr>
    </w:p>
    <w:p w14:paraId="682F7D7F" w14:textId="77777777" w:rsidR="002D17D6" w:rsidRPr="00262295" w:rsidRDefault="002D17D6" w:rsidP="00402B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2295">
        <w:rPr>
          <w:rFonts w:ascii="Times New Roman" w:hAnsi="Times New Roman"/>
          <w:b/>
          <w:sz w:val="24"/>
          <w:szCs w:val="24"/>
        </w:rPr>
        <w:t>МОНИТОРИНГ НПА</w:t>
      </w:r>
    </w:p>
    <w:p w14:paraId="00EE57DE" w14:textId="77777777" w:rsidR="002D17D6" w:rsidRPr="00FA67BB" w:rsidRDefault="002D17D6" w:rsidP="00402B6B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79"/>
        <w:gridCol w:w="2238"/>
        <w:gridCol w:w="2409"/>
        <w:gridCol w:w="4823"/>
      </w:tblGrid>
      <w:tr w:rsidR="00262295" w:rsidRPr="00262295" w14:paraId="62486024" w14:textId="77777777" w:rsidTr="000C075E">
        <w:tc>
          <w:tcPr>
            <w:tcW w:w="2835" w:type="dxa"/>
            <w:shd w:val="clear" w:color="auto" w:fill="auto"/>
          </w:tcPr>
          <w:p w14:paraId="52AD943F" w14:textId="77777777" w:rsidR="002D17D6" w:rsidRPr="00262295" w:rsidRDefault="002D17D6" w:rsidP="00402B6B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262295">
              <w:rPr>
                <w:sz w:val="24"/>
                <w:szCs w:val="24"/>
              </w:rPr>
              <w:t>Наименование проекта НПА</w:t>
            </w:r>
          </w:p>
          <w:p w14:paraId="681D225B" w14:textId="77777777" w:rsidR="002D17D6" w:rsidRPr="00262295" w:rsidRDefault="002D17D6" w:rsidP="00402B6B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14:paraId="40BBF0D3" w14:textId="77777777" w:rsidR="002D17D6" w:rsidRPr="00262295" w:rsidRDefault="002D17D6" w:rsidP="00402B6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295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238" w:type="dxa"/>
            <w:shd w:val="clear" w:color="auto" w:fill="auto"/>
          </w:tcPr>
          <w:p w14:paraId="05129A7C" w14:textId="77777777" w:rsidR="002D17D6" w:rsidRPr="00262295" w:rsidRDefault="002D17D6" w:rsidP="00402B6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295">
              <w:rPr>
                <w:rFonts w:ascii="Times New Roman" w:hAnsi="Times New Roman"/>
                <w:b/>
                <w:sz w:val="24"/>
                <w:szCs w:val="24"/>
              </w:rPr>
              <w:t>Стадия рассмотрения и вероятность принятия</w:t>
            </w:r>
          </w:p>
        </w:tc>
        <w:tc>
          <w:tcPr>
            <w:tcW w:w="2409" w:type="dxa"/>
            <w:shd w:val="clear" w:color="auto" w:fill="auto"/>
          </w:tcPr>
          <w:p w14:paraId="35BD33A1" w14:textId="77777777" w:rsidR="002D17D6" w:rsidRPr="00262295" w:rsidRDefault="002D17D6" w:rsidP="00402B6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295">
              <w:rPr>
                <w:rFonts w:ascii="Times New Roman" w:hAnsi="Times New Roman"/>
                <w:b/>
                <w:sz w:val="24"/>
                <w:szCs w:val="24"/>
              </w:rPr>
              <w:t>Изменения в статусе проекта по сравнению с предыдущим отчетным периодом</w:t>
            </w:r>
          </w:p>
        </w:tc>
        <w:tc>
          <w:tcPr>
            <w:tcW w:w="4823" w:type="dxa"/>
            <w:shd w:val="clear" w:color="auto" w:fill="auto"/>
          </w:tcPr>
          <w:p w14:paraId="36728440" w14:textId="77777777" w:rsidR="002D17D6" w:rsidRPr="00262295" w:rsidRDefault="002D17D6" w:rsidP="00402B6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295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D65EE7" w:rsidRPr="00FA67BB" w14:paraId="60DB0C62" w14:textId="77777777" w:rsidTr="000C075E">
        <w:tc>
          <w:tcPr>
            <w:tcW w:w="2835" w:type="dxa"/>
            <w:shd w:val="clear" w:color="auto" w:fill="auto"/>
          </w:tcPr>
          <w:p w14:paraId="719DB6D0" w14:textId="77777777" w:rsidR="00D65EE7" w:rsidRPr="007B5A2D" w:rsidRDefault="00293AB8" w:rsidP="00402B6B">
            <w:pPr>
              <w:pStyle w:val="1"/>
              <w:shd w:val="clear" w:color="auto" w:fill="FFFFFF"/>
              <w:spacing w:before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  <w:hyperlink r:id="rId15" w:tgtFrame="_blank'" w:history="1">
              <w:r w:rsidR="00D65EE7" w:rsidRPr="007B5A2D">
                <w:rPr>
                  <w:rStyle w:val="a7"/>
                  <w:rFonts w:ascii="Times New Roman" w:hAnsi="Times New Roman"/>
                  <w:b/>
                  <w:bCs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</w:rPr>
                <w:t>983044-7</w:t>
              </w:r>
            </w:hyperlink>
          </w:p>
          <w:p w14:paraId="4A7B451E" w14:textId="77777777" w:rsidR="00D65EE7" w:rsidRDefault="00D65EE7" w:rsidP="00402B6B">
            <w:pPr>
              <w:pStyle w:val="text-justif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rFonts w:eastAsiaTheme="majorEastAsia"/>
                <w:bCs/>
                <w:spacing w:val="2"/>
                <w:bdr w:val="none" w:sz="0" w:space="0" w:color="auto" w:frame="1"/>
              </w:rPr>
            </w:pPr>
            <w:r w:rsidRPr="007B5A2D">
              <w:rPr>
                <w:rFonts w:eastAsiaTheme="majorEastAsia"/>
                <w:bCs/>
                <w:spacing w:val="2"/>
                <w:bdr w:val="none" w:sz="0" w:space="0" w:color="auto" w:frame="1"/>
              </w:rPr>
              <w:t>О внесении изменений в статью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</w:p>
          <w:p w14:paraId="76177DF7" w14:textId="77777777" w:rsidR="00D65EE7" w:rsidRPr="007B5A2D" w:rsidRDefault="00D65EE7" w:rsidP="00402B6B">
            <w:pPr>
              <w:pStyle w:val="text-justif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spacing w:val="2"/>
              </w:rPr>
            </w:pPr>
          </w:p>
          <w:p w14:paraId="1F039120" w14:textId="7E486669" w:rsidR="00D65EE7" w:rsidRPr="00FA67BB" w:rsidRDefault="00293AB8" w:rsidP="00402B6B">
            <w:pPr>
              <w:pStyle w:val="a9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hyperlink r:id="rId16" w:history="1">
              <w:r w:rsidR="00D65EE7">
                <w:rPr>
                  <w:rStyle w:val="a7"/>
                </w:rPr>
                <w:t>http://asozd2.duma.gov.ru/main.nsf/(Spravka)?OpenAgent&amp;RN=983044-7</w:t>
              </w:r>
            </w:hyperlink>
          </w:p>
        </w:tc>
        <w:tc>
          <w:tcPr>
            <w:tcW w:w="2579" w:type="dxa"/>
            <w:shd w:val="clear" w:color="auto" w:fill="auto"/>
          </w:tcPr>
          <w:p w14:paraId="66E32F78" w14:textId="586CD44C" w:rsidR="00D65EE7" w:rsidRPr="00262295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40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Предлагается наделить органы гос.власти субъектов РФ правом устанавливать дополнительные ограничения времени работы объектов общественного питания, осуществляющих розничную продажу алкогольной продукции и расположенных в многоквартирных домах и (или) на прилегающих к ним территориях.</w:t>
            </w:r>
          </w:p>
        </w:tc>
        <w:tc>
          <w:tcPr>
            <w:tcW w:w="2238" w:type="dxa"/>
            <w:shd w:val="clear" w:color="auto" w:fill="auto"/>
          </w:tcPr>
          <w:p w14:paraId="33F83E88" w14:textId="77777777" w:rsidR="00D65EE7" w:rsidRPr="007B5A2D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A2D">
              <w:rPr>
                <w:rFonts w:ascii="Times New Roman" w:hAnsi="Times New Roman"/>
                <w:b/>
                <w:sz w:val="24"/>
                <w:szCs w:val="24"/>
              </w:rPr>
              <w:t>Внесен:</w:t>
            </w:r>
          </w:p>
          <w:p w14:paraId="5583A55F" w14:textId="77777777" w:rsidR="00D65EE7" w:rsidRPr="007B5A2D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A2D">
              <w:rPr>
                <w:rFonts w:ascii="Times New Roman" w:hAnsi="Times New Roman"/>
                <w:sz w:val="24"/>
                <w:szCs w:val="24"/>
              </w:rPr>
              <w:t>02.07.2020</w:t>
            </w:r>
          </w:p>
          <w:p w14:paraId="366C0FAB" w14:textId="77777777" w:rsidR="00D65EE7" w:rsidRPr="007B5A2D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A1EB02" w14:textId="77777777" w:rsidR="00D65EE7" w:rsidRPr="007B5A2D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A2D"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  <w:r w:rsidRPr="007B5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C1AE66" w14:textId="715798F1" w:rsidR="00D65EE7" w:rsidRPr="007B5A2D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A2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5A2D">
              <w:rPr>
                <w:rFonts w:ascii="Times New Roman" w:hAnsi="Times New Roman"/>
                <w:sz w:val="24"/>
                <w:szCs w:val="24"/>
              </w:rPr>
              <w:t>.07.2020</w:t>
            </w:r>
            <w:r w:rsidRPr="007B5A2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направлен в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профильный</w:t>
            </w:r>
            <w:r w:rsidRPr="007B5A2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комитет ГД</w:t>
            </w:r>
          </w:p>
          <w:p w14:paraId="014C76DF" w14:textId="77777777" w:rsidR="00D65EE7" w:rsidRPr="007B5A2D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</w:p>
          <w:p w14:paraId="6D78E721" w14:textId="77777777" w:rsidR="00D65EE7" w:rsidRPr="007B5A2D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7B5A2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Вероятность принятия:</w:t>
            </w:r>
          </w:p>
          <w:p w14:paraId="137DD5AE" w14:textId="5247DDF1" w:rsidR="00D65EE7" w:rsidRPr="00262295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A2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средняя</w:t>
            </w:r>
          </w:p>
        </w:tc>
        <w:tc>
          <w:tcPr>
            <w:tcW w:w="2409" w:type="dxa"/>
            <w:shd w:val="clear" w:color="auto" w:fill="auto"/>
          </w:tcPr>
          <w:p w14:paraId="5D7B3EC3" w14:textId="53CBAD1C" w:rsidR="00D65EE7" w:rsidRPr="00262295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295">
              <w:rPr>
                <w:rFonts w:ascii="Times New Roman" w:hAnsi="Times New Roman"/>
                <w:sz w:val="24"/>
                <w:szCs w:val="24"/>
              </w:rPr>
              <w:t>Проект направлен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профильный</w:t>
            </w:r>
            <w:r w:rsidRPr="00262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комитет ГД</w:t>
            </w:r>
          </w:p>
        </w:tc>
        <w:tc>
          <w:tcPr>
            <w:tcW w:w="4823" w:type="dxa"/>
            <w:shd w:val="clear" w:color="auto" w:fill="auto"/>
          </w:tcPr>
          <w:p w14:paraId="5C23B4C7" w14:textId="3D597839" w:rsidR="00D65EE7" w:rsidRPr="00262295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A2D">
              <w:rPr>
                <w:rFonts w:ascii="Times New Roman" w:hAnsi="Times New Roman"/>
                <w:sz w:val="24"/>
                <w:szCs w:val="24"/>
              </w:rPr>
              <w:t>Продолжается борьба с «наливайками»: ранее установили запрет на розничную продажу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имеющих зал обслуживания посетителей общей площадью менее 20 кв.м.</w:t>
            </w:r>
          </w:p>
        </w:tc>
      </w:tr>
      <w:tr w:rsidR="00D65EE7" w:rsidRPr="00FA67BB" w14:paraId="28684835" w14:textId="77777777" w:rsidTr="000C075E">
        <w:tc>
          <w:tcPr>
            <w:tcW w:w="2835" w:type="dxa"/>
            <w:shd w:val="clear" w:color="auto" w:fill="auto"/>
          </w:tcPr>
          <w:p w14:paraId="65534F52" w14:textId="77777777" w:rsidR="00D65EE7" w:rsidRPr="00C42424" w:rsidRDefault="00293AB8" w:rsidP="00402B6B">
            <w:pPr>
              <w:pStyle w:val="1"/>
              <w:shd w:val="clear" w:color="auto" w:fill="FFFFFF"/>
              <w:spacing w:before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  <w:hyperlink r:id="rId17" w:tgtFrame="_blank'" w:history="1">
              <w:r w:rsidR="00D65EE7" w:rsidRPr="00C42424">
                <w:rPr>
                  <w:rStyle w:val="a7"/>
                  <w:rFonts w:ascii="Times New Roman" w:hAnsi="Times New Roman"/>
                  <w:b/>
                  <w:bCs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</w:rPr>
                <w:t>985268-7</w:t>
              </w:r>
            </w:hyperlink>
          </w:p>
          <w:p w14:paraId="4816DE92" w14:textId="77777777" w:rsidR="00D65EE7" w:rsidRDefault="00D65EE7" w:rsidP="00402B6B">
            <w:pPr>
              <w:pStyle w:val="text-justif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rFonts w:eastAsiaTheme="majorEastAsia"/>
                <w:bCs/>
                <w:spacing w:val="2"/>
                <w:bdr w:val="none" w:sz="0" w:space="0" w:color="auto" w:frame="1"/>
              </w:rPr>
            </w:pPr>
            <w:r w:rsidRPr="00C42424">
              <w:rPr>
                <w:rFonts w:eastAsiaTheme="majorEastAsia"/>
                <w:bCs/>
                <w:spacing w:val="2"/>
                <w:bdr w:val="none" w:sz="0" w:space="0" w:color="auto" w:frame="1"/>
              </w:rPr>
              <w:t>О внесении изменений в часть вторую Налогового кодекса Российской Федерации в части налогообложения косвенной продажи недвижимости посредством иностранных компаний</w:t>
            </w:r>
          </w:p>
          <w:p w14:paraId="30656274" w14:textId="77777777" w:rsidR="00D65EE7" w:rsidRDefault="00D65EE7" w:rsidP="00402B6B">
            <w:pPr>
              <w:pStyle w:val="text-justif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eastAsiaTheme="majorEastAsia"/>
                <w:bCs/>
                <w:spacing w:val="2"/>
                <w:bdr w:val="none" w:sz="0" w:space="0" w:color="auto" w:frame="1"/>
              </w:rPr>
            </w:pPr>
          </w:p>
          <w:p w14:paraId="50801801" w14:textId="3C7EC6B2" w:rsidR="00D65EE7" w:rsidRPr="007306E8" w:rsidRDefault="00293AB8" w:rsidP="00402B6B">
            <w:pPr>
              <w:pStyle w:val="a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D65EE7">
                <w:rPr>
                  <w:rStyle w:val="a7"/>
                </w:rPr>
                <w:t>http://asozd2.duma.gov.ru/main.nsf/(Spravka)?OpenAgent&amp;RN=985268-7</w:t>
              </w:r>
            </w:hyperlink>
          </w:p>
        </w:tc>
        <w:tc>
          <w:tcPr>
            <w:tcW w:w="2579" w:type="dxa"/>
            <w:shd w:val="clear" w:color="auto" w:fill="auto"/>
          </w:tcPr>
          <w:p w14:paraId="701B80B0" w14:textId="77777777" w:rsidR="00D65EE7" w:rsidRPr="00C42424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C42424"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>Внесен проект о налогах при «косвенной» продаже недвижимости.</w:t>
            </w:r>
          </w:p>
          <w:p w14:paraId="5D25CB28" w14:textId="217A6904" w:rsidR="00D65EE7" w:rsidRPr="007306E8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</w:tcPr>
          <w:p w14:paraId="54394CBE" w14:textId="77777777" w:rsidR="00D65EE7" w:rsidRPr="00C42424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424">
              <w:rPr>
                <w:rFonts w:ascii="Times New Roman" w:hAnsi="Times New Roman"/>
                <w:b/>
                <w:sz w:val="24"/>
                <w:szCs w:val="24"/>
              </w:rPr>
              <w:t>Внесен:</w:t>
            </w:r>
          </w:p>
          <w:p w14:paraId="3541E6EC" w14:textId="77777777" w:rsidR="00D65EE7" w:rsidRPr="00C42424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424">
              <w:rPr>
                <w:rFonts w:ascii="Times New Roman" w:hAnsi="Times New Roman"/>
                <w:sz w:val="24"/>
                <w:szCs w:val="24"/>
              </w:rPr>
              <w:t>08.07.2020</w:t>
            </w:r>
          </w:p>
          <w:p w14:paraId="3C44B3AB" w14:textId="77777777" w:rsidR="00D65EE7" w:rsidRPr="00C42424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AD68FC" w14:textId="77777777" w:rsidR="00D65EE7" w:rsidRPr="00C42424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424"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  <w:r w:rsidRPr="00C42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A1586C" w14:textId="77777777" w:rsidR="00D65EE7" w:rsidRPr="00C42424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424">
              <w:rPr>
                <w:rFonts w:ascii="Times New Roman" w:hAnsi="Times New Roman"/>
                <w:sz w:val="24"/>
                <w:szCs w:val="24"/>
              </w:rPr>
              <w:t>08.07.2020</w:t>
            </w:r>
            <w:r w:rsidRPr="00C42424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направлен в 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комитет</w:t>
            </w:r>
            <w:r w:rsidRPr="00C42424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ГД</w:t>
            </w:r>
          </w:p>
          <w:p w14:paraId="65CA0F02" w14:textId="77777777" w:rsidR="00D65EE7" w:rsidRPr="00C42424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</w:p>
          <w:p w14:paraId="13AEAF86" w14:textId="77777777" w:rsidR="00D65EE7" w:rsidRPr="00C42424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C4242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Вероятность принятия:</w:t>
            </w:r>
          </w:p>
          <w:p w14:paraId="401297FA" w14:textId="2F905B75" w:rsidR="00D65EE7" w:rsidRPr="007306E8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424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низкая</w:t>
            </w:r>
          </w:p>
        </w:tc>
        <w:tc>
          <w:tcPr>
            <w:tcW w:w="2409" w:type="dxa"/>
            <w:shd w:val="clear" w:color="auto" w:fill="auto"/>
          </w:tcPr>
          <w:p w14:paraId="245D3A59" w14:textId="5032C68E" w:rsidR="00D65EE7" w:rsidRPr="007306E8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16.07.2020 – техническая ошибка в документах регистратора</w:t>
            </w:r>
          </w:p>
        </w:tc>
        <w:tc>
          <w:tcPr>
            <w:tcW w:w="4823" w:type="dxa"/>
            <w:shd w:val="clear" w:color="auto" w:fill="auto"/>
          </w:tcPr>
          <w:p w14:paraId="7DF10D26" w14:textId="77777777" w:rsidR="00D65EE7" w:rsidRPr="00C42424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424">
              <w:rPr>
                <w:rFonts w:ascii="Times New Roman" w:hAnsi="Times New Roman"/>
                <w:sz w:val="24"/>
                <w:szCs w:val="24"/>
              </w:rPr>
              <w:t>Законопроектом предусмотрено, что объектом налогообложения для иностранных организаций, не осуществляющих деятельности в РФ через постоянные представительства,</w:t>
            </w:r>
          </w:p>
          <w:p w14:paraId="239258CD" w14:textId="77777777" w:rsidR="00D65EE7" w:rsidRPr="00C42424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more"/>
            <w:bookmarkEnd w:id="0"/>
            <w:r w:rsidRPr="00C42424">
              <w:rPr>
                <w:rFonts w:ascii="Times New Roman" w:hAnsi="Times New Roman"/>
                <w:sz w:val="24"/>
                <w:szCs w:val="24"/>
              </w:rPr>
              <w:t>признается также недвижимое имущество, которым иностранная организация владеет в качестве холдинговой или субхолдинговой компании через осуществление преобладающего контроля над дочерними компаниями и обществами, которые прямо или косвенно владеют недвижимым имуществом.</w:t>
            </w:r>
          </w:p>
          <w:p w14:paraId="40657CD3" w14:textId="77777777" w:rsidR="00D65EE7" w:rsidRPr="00C42424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424">
              <w:rPr>
                <w:rFonts w:ascii="Times New Roman" w:hAnsi="Times New Roman"/>
                <w:sz w:val="24"/>
                <w:szCs w:val="24"/>
              </w:rPr>
              <w:t>При этом, когда покупателем акций (долей) таких организаций выступает иностранная организация, не имеющая представительства в РФ, соответствующий налог может быть удержан за счет стоимости недвижимого имущества, а источником выплаты дохода считаются акции (доли) участия иностранной холдинговой или субхолдинговой компании посредством реализации акций (долей) которых происходит переход контроля над дочерними компаниями и обществами, которые прямо или косвенно  владеют недвижимым имуществом.</w:t>
            </w:r>
          </w:p>
          <w:p w14:paraId="10728804" w14:textId="77777777" w:rsidR="00D65EE7" w:rsidRPr="00C42424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424">
              <w:rPr>
                <w:rFonts w:ascii="Times New Roman" w:hAnsi="Times New Roman"/>
                <w:sz w:val="24"/>
                <w:szCs w:val="24"/>
              </w:rPr>
              <w:t xml:space="preserve">В результате осуществления сделки по такой форме происходит фактическое установление контроля над недвижимым имуществом, находящимся на территории </w:t>
            </w:r>
            <w:r w:rsidRPr="00C42424">
              <w:rPr>
                <w:rFonts w:ascii="Times New Roman" w:hAnsi="Times New Roman"/>
                <w:sz w:val="24"/>
                <w:szCs w:val="24"/>
              </w:rPr>
              <w:lastRenderedPageBreak/>
              <w:t>РФ,  что повлечет необходимость уплаты налога на прибыль в российский бюджет.</w:t>
            </w:r>
          </w:p>
          <w:p w14:paraId="3E3C3FCC" w14:textId="460D0E79" w:rsidR="00D65EE7" w:rsidRPr="007306E8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EE7" w:rsidRPr="00FA67BB" w14:paraId="44F85F57" w14:textId="77777777" w:rsidTr="000C075E">
        <w:tc>
          <w:tcPr>
            <w:tcW w:w="2835" w:type="dxa"/>
            <w:shd w:val="clear" w:color="auto" w:fill="auto"/>
          </w:tcPr>
          <w:p w14:paraId="36344A54" w14:textId="77777777" w:rsidR="00D65EE7" w:rsidRPr="00B259DE" w:rsidRDefault="00293AB8" w:rsidP="00402B6B">
            <w:pPr>
              <w:pStyle w:val="1"/>
              <w:shd w:val="clear" w:color="auto" w:fill="FFFFFF"/>
              <w:spacing w:before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  <w:hyperlink r:id="rId19" w:tgtFrame="_blank'" w:history="1">
              <w:r w:rsidR="00D65EE7" w:rsidRPr="00B259DE">
                <w:rPr>
                  <w:rStyle w:val="a7"/>
                  <w:rFonts w:ascii="Times New Roman" w:hAnsi="Times New Roman"/>
                  <w:b/>
                  <w:bCs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</w:rPr>
                <w:t>985283-7</w:t>
              </w:r>
            </w:hyperlink>
          </w:p>
          <w:p w14:paraId="0F143E03" w14:textId="77777777" w:rsidR="00D65EE7" w:rsidRDefault="00D65EE7" w:rsidP="00402B6B">
            <w:pPr>
              <w:pStyle w:val="text-justif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rFonts w:eastAsiaTheme="majorEastAsia"/>
                <w:bCs/>
                <w:spacing w:val="2"/>
                <w:bdr w:val="none" w:sz="0" w:space="0" w:color="auto" w:frame="1"/>
              </w:rPr>
            </w:pPr>
            <w:r w:rsidRPr="00B259DE">
              <w:rPr>
                <w:rFonts w:eastAsiaTheme="majorEastAsia"/>
                <w:bCs/>
                <w:spacing w:val="2"/>
                <w:bdr w:val="none" w:sz="0" w:space="0" w:color="auto" w:frame="1"/>
              </w:rPr>
              <w:t>О внесении изменений в статью 8.3 Кодекса Российской Федерации об административных правонарушениях</w:t>
            </w:r>
          </w:p>
          <w:p w14:paraId="169BA3E0" w14:textId="77777777" w:rsidR="00D65EE7" w:rsidRDefault="00D65EE7" w:rsidP="00402B6B">
            <w:pPr>
              <w:pStyle w:val="text-justif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rFonts w:eastAsiaTheme="majorEastAsia"/>
                <w:bCs/>
                <w:spacing w:val="2"/>
                <w:bdr w:val="none" w:sz="0" w:space="0" w:color="auto" w:frame="1"/>
              </w:rPr>
            </w:pPr>
          </w:p>
          <w:p w14:paraId="1BB7C3E3" w14:textId="6BEA9759" w:rsidR="00D65EE7" w:rsidRDefault="00293AB8" w:rsidP="00402B6B">
            <w:pPr>
              <w:pStyle w:val="text-justif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hyperlink r:id="rId20" w:history="1">
              <w:r w:rsidR="00D65EE7" w:rsidRPr="00D65EE7">
                <w:rPr>
                  <w:rFonts w:eastAsiaTheme="majorEastAsia"/>
                  <w:bCs/>
                  <w:spacing w:val="2"/>
                  <w:bdr w:val="none" w:sz="0" w:space="0" w:color="auto" w:frame="1"/>
                </w:rPr>
                <w:t>http://asozd2.duma.gov.ru/main.nsf/(Spravka)?OpenAgent&amp;RN=985283-7</w:t>
              </w:r>
            </w:hyperlink>
          </w:p>
        </w:tc>
        <w:tc>
          <w:tcPr>
            <w:tcW w:w="2579" w:type="dxa"/>
            <w:shd w:val="clear" w:color="auto" w:fill="auto"/>
          </w:tcPr>
          <w:p w14:paraId="21BD1C68" w14:textId="77777777" w:rsidR="00D65EE7" w:rsidRPr="00B259DE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B259DE"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>За нарушение порядка оповещения населения о планах по обработке площадей химикатами предлагается ввести административную ответственность.</w:t>
            </w:r>
          </w:p>
          <w:p w14:paraId="73E2A33E" w14:textId="77777777" w:rsidR="00D65EE7" w:rsidRPr="00C42424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8" w:type="dxa"/>
            <w:shd w:val="clear" w:color="auto" w:fill="auto"/>
          </w:tcPr>
          <w:p w14:paraId="6EF78AFC" w14:textId="77777777" w:rsidR="00D65EE7" w:rsidRPr="00C42424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424">
              <w:rPr>
                <w:rFonts w:ascii="Times New Roman" w:hAnsi="Times New Roman"/>
                <w:b/>
                <w:sz w:val="24"/>
                <w:szCs w:val="24"/>
              </w:rPr>
              <w:t>Внесен:</w:t>
            </w:r>
          </w:p>
          <w:p w14:paraId="299BD125" w14:textId="77777777" w:rsidR="00D65EE7" w:rsidRPr="00C42424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424">
              <w:rPr>
                <w:rFonts w:ascii="Times New Roman" w:hAnsi="Times New Roman"/>
                <w:sz w:val="24"/>
                <w:szCs w:val="24"/>
              </w:rPr>
              <w:t>08.07.2020</w:t>
            </w:r>
          </w:p>
          <w:p w14:paraId="59B34BFC" w14:textId="77777777" w:rsidR="00D65EE7" w:rsidRPr="00C42424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76F0B1" w14:textId="77777777" w:rsidR="00D65EE7" w:rsidRPr="00C42424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424"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  <w:r w:rsidRPr="00C42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FC9097" w14:textId="286ECE44" w:rsidR="00D65EE7" w:rsidRPr="00C42424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42424">
              <w:rPr>
                <w:rFonts w:ascii="Times New Roman" w:hAnsi="Times New Roman"/>
                <w:sz w:val="24"/>
                <w:szCs w:val="24"/>
              </w:rPr>
              <w:t>.07.2020</w:t>
            </w:r>
            <w:r w:rsidRPr="00C42424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официальный отзыв Правительства</w:t>
            </w:r>
          </w:p>
          <w:p w14:paraId="4B43C5F9" w14:textId="77777777" w:rsidR="00D65EE7" w:rsidRPr="00C42424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</w:p>
          <w:p w14:paraId="020EC87D" w14:textId="77777777" w:rsidR="00D65EE7" w:rsidRPr="00C42424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C4242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Вероятность принятия:</w:t>
            </w:r>
          </w:p>
          <w:p w14:paraId="589D822D" w14:textId="0C2E0D86" w:rsidR="00D65EE7" w:rsidRPr="00C42424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424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низкая</w:t>
            </w:r>
          </w:p>
        </w:tc>
        <w:tc>
          <w:tcPr>
            <w:tcW w:w="2409" w:type="dxa"/>
            <w:shd w:val="clear" w:color="auto" w:fill="auto"/>
          </w:tcPr>
          <w:p w14:paraId="2D97CD8B" w14:textId="3C5AABDF" w:rsidR="00D65EE7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 официальный отзыв Правительства РФ</w:t>
            </w:r>
          </w:p>
        </w:tc>
        <w:tc>
          <w:tcPr>
            <w:tcW w:w="4823" w:type="dxa"/>
            <w:shd w:val="clear" w:color="auto" w:fill="auto"/>
          </w:tcPr>
          <w:p w14:paraId="791704AF" w14:textId="77777777" w:rsidR="00D65EE7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9DE">
              <w:rPr>
                <w:rFonts w:ascii="Times New Roman" w:hAnsi="Times New Roman"/>
                <w:sz w:val="24"/>
                <w:szCs w:val="24"/>
              </w:rPr>
              <w:t>За совершение таких действий в </w:t>
            </w:r>
            <w:hyperlink r:id="rId21" w:history="1">
              <w:r w:rsidRPr="00B259D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ст. 8.3 КоАП</w:t>
              </w:r>
            </w:hyperlink>
            <w:r w:rsidRPr="00B259DE">
              <w:rPr>
                <w:rFonts w:ascii="Times New Roman" w:hAnsi="Times New Roman"/>
                <w:sz w:val="24"/>
                <w:szCs w:val="24"/>
              </w:rPr>
              <w:t> предлагается предусмотреть административные наказания для:</w:t>
            </w:r>
          </w:p>
          <w:p w14:paraId="031BACA8" w14:textId="77777777" w:rsidR="00D65EE7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59DE">
              <w:rPr>
                <w:rFonts w:ascii="Times New Roman" w:hAnsi="Times New Roman"/>
                <w:sz w:val="24"/>
                <w:szCs w:val="24"/>
              </w:rPr>
              <w:t>граждан в виде штрафа в размере от 1 тыс. до 3 тыс. руб.;</w:t>
            </w:r>
          </w:p>
          <w:p w14:paraId="57BB5EE7" w14:textId="77777777" w:rsidR="00D65EE7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59DE">
              <w:rPr>
                <w:rFonts w:ascii="Times New Roman" w:hAnsi="Times New Roman"/>
                <w:sz w:val="24"/>
                <w:szCs w:val="24"/>
              </w:rPr>
              <w:t>должностных лиц в виде штрафа от 10 тыс. до 50 тыс. руб.;</w:t>
            </w:r>
          </w:p>
          <w:p w14:paraId="4A34B4C3" w14:textId="77777777" w:rsidR="00D65EE7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59DE">
              <w:rPr>
                <w:rFonts w:ascii="Times New Roman" w:hAnsi="Times New Roman"/>
                <w:sz w:val="24"/>
                <w:szCs w:val="24"/>
              </w:rPr>
              <w:t>ИП в виде штрафа от 5 тыс. до 30 тыс. руб. или административного приостановления деятельности на срок до 90 суток;</w:t>
            </w:r>
          </w:p>
          <w:p w14:paraId="63077C72" w14:textId="77777777" w:rsidR="00D65EE7" w:rsidRPr="00B259DE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59DE">
              <w:rPr>
                <w:rFonts w:ascii="Times New Roman" w:hAnsi="Times New Roman"/>
                <w:sz w:val="24"/>
                <w:szCs w:val="24"/>
              </w:rPr>
              <w:t>юрлиц в виде штрафа от 20 тыс. до 100 тыс. руб. либо административного приостановления на срок до 90 суток.</w:t>
            </w:r>
          </w:p>
          <w:p w14:paraId="33B51521" w14:textId="77777777" w:rsidR="00D65EE7" w:rsidRPr="00C42424" w:rsidRDefault="00D65EE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EE7" w:rsidRPr="00FA67BB" w14:paraId="738FB681" w14:textId="77777777" w:rsidTr="000C075E">
        <w:tc>
          <w:tcPr>
            <w:tcW w:w="14884" w:type="dxa"/>
            <w:gridSpan w:val="5"/>
            <w:shd w:val="clear" w:color="auto" w:fill="auto"/>
          </w:tcPr>
          <w:p w14:paraId="43A6DD97" w14:textId="77777777" w:rsidR="00D65EE7" w:rsidRPr="007306E8" w:rsidRDefault="00D65EE7" w:rsidP="00402B6B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6E8">
              <w:rPr>
                <w:rFonts w:ascii="Times New Roman" w:hAnsi="Times New Roman"/>
                <w:b/>
                <w:sz w:val="24"/>
                <w:szCs w:val="24"/>
              </w:rPr>
              <w:t>В статусе иных законопроектов, описанных ранее, не произошло существенных изменен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ий. </w:t>
            </w:r>
          </w:p>
        </w:tc>
      </w:tr>
    </w:tbl>
    <w:p w14:paraId="6B596C18" w14:textId="77777777" w:rsidR="0062193E" w:rsidRPr="00FA67BB" w:rsidRDefault="0062193E" w:rsidP="00402B6B">
      <w:pPr>
        <w:spacing w:line="240" w:lineRule="auto"/>
        <w:contextualSpacing/>
        <w:rPr>
          <w:rFonts w:ascii="Times New Roman" w:hAnsi="Times New Roman"/>
          <w:color w:val="FF0000"/>
        </w:rPr>
      </w:pPr>
    </w:p>
    <w:p w14:paraId="6094D106" w14:textId="77777777" w:rsidR="005052E5" w:rsidRPr="00F6413D" w:rsidRDefault="005052E5" w:rsidP="00402B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6413D">
        <w:rPr>
          <w:rFonts w:ascii="Times New Roman" w:hAnsi="Times New Roman"/>
          <w:b/>
          <w:sz w:val="24"/>
          <w:szCs w:val="24"/>
        </w:rPr>
        <w:t>ПРИНЯТЫЕ НПА</w:t>
      </w:r>
    </w:p>
    <w:p w14:paraId="4823BA35" w14:textId="77777777" w:rsidR="005052E5" w:rsidRPr="00FA67BB" w:rsidRDefault="005052E5" w:rsidP="00402B6B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126"/>
        <w:gridCol w:w="3118"/>
        <w:gridCol w:w="5152"/>
      </w:tblGrid>
      <w:tr w:rsidR="00FA67BB" w:rsidRPr="00FA67BB" w14:paraId="7E26CE2A" w14:textId="77777777" w:rsidTr="000C075E">
        <w:tc>
          <w:tcPr>
            <w:tcW w:w="4390" w:type="dxa"/>
            <w:shd w:val="clear" w:color="auto" w:fill="auto"/>
          </w:tcPr>
          <w:p w14:paraId="1DAB53BB" w14:textId="77777777" w:rsidR="005052E5" w:rsidRPr="00221BC2" w:rsidRDefault="005052E5" w:rsidP="00402B6B">
            <w:pPr>
              <w:pStyle w:val="3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1BC2">
              <w:rPr>
                <w:rFonts w:ascii="Times New Roman" w:hAnsi="Times New Roman" w:cs="Times New Roman"/>
                <w:b/>
                <w:color w:val="auto"/>
              </w:rPr>
              <w:t>Наименование НПА</w:t>
            </w:r>
          </w:p>
        </w:tc>
        <w:tc>
          <w:tcPr>
            <w:tcW w:w="2126" w:type="dxa"/>
            <w:shd w:val="clear" w:color="auto" w:fill="auto"/>
          </w:tcPr>
          <w:p w14:paraId="50B7E38E" w14:textId="77777777" w:rsidR="005052E5" w:rsidRPr="00221BC2" w:rsidRDefault="005052E5" w:rsidP="00402B6B">
            <w:pPr>
              <w:spacing w:line="240" w:lineRule="auto"/>
              <w:contextualSpacing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21BC2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Дата принятия и вступления в силу</w:t>
            </w:r>
          </w:p>
        </w:tc>
        <w:tc>
          <w:tcPr>
            <w:tcW w:w="3118" w:type="dxa"/>
            <w:shd w:val="clear" w:color="auto" w:fill="auto"/>
          </w:tcPr>
          <w:p w14:paraId="39A1A863" w14:textId="77777777" w:rsidR="005052E5" w:rsidRPr="00221BC2" w:rsidRDefault="005052E5" w:rsidP="00402B6B">
            <w:pPr>
              <w:spacing w:line="240" w:lineRule="auto"/>
              <w:contextualSpacing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21BC2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Основное содержание</w:t>
            </w:r>
          </w:p>
        </w:tc>
        <w:tc>
          <w:tcPr>
            <w:tcW w:w="5152" w:type="dxa"/>
            <w:shd w:val="clear" w:color="auto" w:fill="auto"/>
          </w:tcPr>
          <w:p w14:paraId="09C5A3BA" w14:textId="77777777" w:rsidR="005052E5" w:rsidRPr="00221BC2" w:rsidRDefault="005052E5" w:rsidP="00402B6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BC2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FA67BB" w:rsidRPr="00FA67BB" w14:paraId="4CB5D112" w14:textId="77777777" w:rsidTr="000C075E">
        <w:tc>
          <w:tcPr>
            <w:tcW w:w="4390" w:type="dxa"/>
            <w:shd w:val="clear" w:color="auto" w:fill="auto"/>
          </w:tcPr>
          <w:p w14:paraId="31C018EB" w14:textId="721521DB" w:rsidR="004669F7" w:rsidRPr="00DE7CEE" w:rsidRDefault="00B85BCB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FF0000"/>
                <w:spacing w:val="2"/>
                <w:sz w:val="24"/>
                <w:szCs w:val="24"/>
                <w:bdr w:val="none" w:sz="0" w:space="0" w:color="auto" w:frame="1"/>
              </w:rPr>
            </w:pPr>
            <w:r w:rsidRPr="00DE7C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Федеральный закон от 31.07.2020 № 306-ФЗ "О внесении изменений в Федеральный закон "О рынке ценных бумаг" и отдельные законодательные акты Российской Федерации"</w:t>
            </w:r>
          </w:p>
        </w:tc>
        <w:tc>
          <w:tcPr>
            <w:tcW w:w="2126" w:type="dxa"/>
            <w:shd w:val="clear" w:color="auto" w:fill="auto"/>
          </w:tcPr>
          <w:p w14:paraId="3188CC5C" w14:textId="73FCC566" w:rsidR="004669F7" w:rsidRPr="00DE7CEE" w:rsidRDefault="00DE7CE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Принят</w:t>
            </w:r>
            <w:r w:rsidR="00221BC2" w:rsidRPr="00DE7CE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B85BCB" w:rsidRPr="00DE7CE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31</w:t>
            </w:r>
            <w:r w:rsidR="00221BC2" w:rsidRPr="00DE7CE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.07</w:t>
            </w:r>
            <w:r w:rsidR="00F53586" w:rsidRPr="00DE7CE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.2020.</w:t>
            </w:r>
          </w:p>
          <w:p w14:paraId="5CF3D257" w14:textId="77777777" w:rsidR="00B85BCB" w:rsidRPr="00DE7CEE" w:rsidRDefault="00B85BCB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E7CE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Настоящий Федеральный закон вступает в силу по истечении </w:t>
            </w:r>
          </w:p>
          <w:p w14:paraId="10D942F4" w14:textId="77777777" w:rsidR="00B85BCB" w:rsidRPr="00DE7CEE" w:rsidRDefault="00B85BCB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E7CE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трехсот шестидесяти пяти </w:t>
            </w:r>
            <w:r w:rsidRPr="00DE7CE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дней после дня его официального </w:t>
            </w:r>
          </w:p>
          <w:p w14:paraId="6814A8DB" w14:textId="5836AEF7" w:rsidR="00F53586" w:rsidRPr="00DE7CEE" w:rsidRDefault="00B85BCB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DE7CE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опубликования</w:t>
            </w:r>
            <w:r w:rsidR="00DE7CE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r w:rsidRPr="00DE7CE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за исключением </w:t>
            </w:r>
            <w:r w:rsidR="00DE7CE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отдельных положений).</w:t>
            </w:r>
          </w:p>
        </w:tc>
        <w:tc>
          <w:tcPr>
            <w:tcW w:w="3118" w:type="dxa"/>
            <w:shd w:val="clear" w:color="auto" w:fill="auto"/>
          </w:tcPr>
          <w:p w14:paraId="1921C698" w14:textId="77777777" w:rsidR="00B85BCB" w:rsidRPr="00DE7CEE" w:rsidRDefault="00B85BCB" w:rsidP="00402B6B">
            <w:pPr>
              <w:pStyle w:val="a8"/>
              <w:shd w:val="clear" w:color="auto" w:fill="FFFFFF"/>
              <w:spacing w:after="0"/>
              <w:contextualSpacing/>
              <w:jc w:val="both"/>
              <w:textAlignment w:val="baseline"/>
              <w:rPr>
                <w:spacing w:val="2"/>
              </w:rPr>
            </w:pPr>
            <w:r w:rsidRPr="00DE7CEE">
              <w:rPr>
                <w:spacing w:val="2"/>
              </w:rPr>
              <w:lastRenderedPageBreak/>
              <w:t xml:space="preserve">Законопроектом предусматривается закрепление на законодательном уровне следующих категорий инвесторов: неквалифицированные инвесторы, которые </w:t>
            </w:r>
            <w:r w:rsidRPr="00DE7CEE">
              <w:rPr>
                <w:spacing w:val="2"/>
              </w:rPr>
              <w:lastRenderedPageBreak/>
              <w:t>подразделяются на особо защищаемых неквалифицированных инвесторов и простых неквалифицированных инвесторов, и квалифицированные инвесторы, которые подразделяются на простых квалифицированных инвесторов и профессиональных квалифицированных инвесторов.</w:t>
            </w:r>
          </w:p>
          <w:p w14:paraId="7B9EC5AD" w14:textId="4592505D" w:rsidR="004669F7" w:rsidRPr="00DE7CEE" w:rsidRDefault="004669F7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52" w:type="dxa"/>
            <w:shd w:val="clear" w:color="auto" w:fill="auto"/>
          </w:tcPr>
          <w:p w14:paraId="4004FFA4" w14:textId="6339246F" w:rsidR="004669F7" w:rsidRPr="00DE7CEE" w:rsidRDefault="00B85BCB" w:rsidP="009C4FD2">
            <w:pPr>
              <w:pStyle w:val="a8"/>
              <w:shd w:val="clear" w:color="auto" w:fill="FFFFFF"/>
              <w:spacing w:before="0" w:beforeAutospacing="0" w:after="240" w:afterAutospacing="0"/>
              <w:contextualSpacing/>
              <w:jc w:val="both"/>
              <w:textAlignment w:val="baseline"/>
              <w:rPr>
                <w:spacing w:val="2"/>
              </w:rPr>
            </w:pPr>
            <w:r w:rsidRPr="00DE7CEE">
              <w:rPr>
                <w:spacing w:val="2"/>
              </w:rPr>
              <w:lastRenderedPageBreak/>
              <w:t xml:space="preserve">Законом для каждой категории определяются критерии, которым должно соответствовать физическое лицо, а для профессиональных участников рынка ценных бумаг, управляющих компаний паевых инвестиционных фондов, кредитных организаций и субъектов страхового дела устанавливаются требования к совершению сделок с инвесторами - </w:t>
            </w:r>
            <w:r w:rsidRPr="00DE7CEE">
              <w:rPr>
                <w:spacing w:val="2"/>
              </w:rPr>
              <w:lastRenderedPageBreak/>
              <w:t xml:space="preserve">физическими лицами в зависимости от их категории, что позволит обеспечить наиболее высокий уровень защиты для физических лиц, не обладающих достаточными знаниями и (или) навыками работы на финансовом рынке. </w:t>
            </w:r>
          </w:p>
          <w:p w14:paraId="1A4551DA" w14:textId="77777777" w:rsidR="00B85BCB" w:rsidRPr="00DE7CEE" w:rsidRDefault="00B85BCB" w:rsidP="009C4FD2">
            <w:pPr>
              <w:pStyle w:val="a8"/>
              <w:shd w:val="clear" w:color="auto" w:fill="FFFFFF"/>
              <w:spacing w:after="240"/>
              <w:contextualSpacing/>
              <w:jc w:val="both"/>
              <w:textAlignment w:val="baseline"/>
              <w:rPr>
                <w:spacing w:val="2"/>
              </w:rPr>
            </w:pPr>
            <w:r w:rsidRPr="00DE7CEE">
              <w:rPr>
                <w:spacing w:val="2"/>
              </w:rPr>
              <w:t>По общему правилу любое физическое лицо является особо защищаемым неквалифицированным инвестором. Средства таких инвесторов по умолчанию могут вкладываться только в наиболее простые и наименее рискованные финансовые инструменты. Дополнительно для неквалифицированных инвесторов предусмотрена возможность совершения сделок, направленных на приобретение любых ценных бумаг, а также заключения любых договоров, являющихся производными финансовыми инструментами, за исключением предназначенных для квалифицированного инвестора.</w:t>
            </w:r>
          </w:p>
          <w:p w14:paraId="6447DB6F" w14:textId="77777777" w:rsidR="00B85BCB" w:rsidRPr="00DE7CEE" w:rsidRDefault="00B85BCB" w:rsidP="009C4FD2">
            <w:pPr>
              <w:pStyle w:val="a8"/>
              <w:shd w:val="clear" w:color="auto" w:fill="FFFFFF"/>
              <w:spacing w:after="240"/>
              <w:contextualSpacing/>
              <w:jc w:val="both"/>
              <w:textAlignment w:val="baseline"/>
              <w:rPr>
                <w:spacing w:val="2"/>
              </w:rPr>
            </w:pPr>
            <w:r w:rsidRPr="00DE7CEE">
              <w:rPr>
                <w:spacing w:val="2"/>
              </w:rPr>
              <w:t xml:space="preserve">Простому квалифицированному инвестору по умолчанию доступны все финансовые инструменты, которые доступны неквалифицированному инвестору, без прохождения тестирования либо сдачи экзамена, а также при надлежащем информировании о характеристиках финансового инструмента и рисках, связанных с осуществлением операций с ними, - инструменты, предназначенные для квалифицированных инвесторов. Профессиональному квалифицированному </w:t>
            </w:r>
            <w:r w:rsidRPr="00DE7CEE">
              <w:rPr>
                <w:spacing w:val="2"/>
              </w:rPr>
              <w:lastRenderedPageBreak/>
              <w:t>инвестору по умолчанию доступны любые финансовые инструменты. Обязанность по проведению категоризации инвесторов (определению для клиента категории) и (или) проверке соответствия инструмента категории инвестора возлагается на брокера, форекс-дилера, управляющую компанию паевого инвестиционного фонда, доверительного управляющего, кредитные организации (при совершении «иных сделок»), субъектов страхового дела (при заключении договора инвестиционного страхования жизни).</w:t>
            </w:r>
          </w:p>
          <w:p w14:paraId="0C8E5DEC" w14:textId="3632B8E5" w:rsidR="00B85BCB" w:rsidRPr="00DE7CEE" w:rsidRDefault="00B85BCB" w:rsidP="009C4FD2">
            <w:pPr>
              <w:pStyle w:val="a8"/>
              <w:shd w:val="clear" w:color="auto" w:fill="FFFFFF"/>
              <w:spacing w:after="240"/>
              <w:contextualSpacing/>
              <w:jc w:val="both"/>
              <w:textAlignment w:val="baseline"/>
              <w:rPr>
                <w:color w:val="FF0000"/>
                <w:spacing w:val="2"/>
              </w:rPr>
            </w:pPr>
            <w:r w:rsidRPr="00DE7CEE">
              <w:rPr>
                <w:spacing w:val="2"/>
              </w:rPr>
              <w:t>В отношении доверительного управления в дополнение к существующей обязанности управляющего приобретать ценные бумаги и заключать договоры, являющиеся производными финансовыми инструментами, которые предназначены для квалифицированных инвесторов, только при условии, что клиент является квалифицированным инвестором, предусмотрена обязанность определять инвестиционный профиль клиента - физического лица.</w:t>
            </w:r>
          </w:p>
        </w:tc>
      </w:tr>
      <w:tr w:rsidR="00FA67BB" w:rsidRPr="00FA67BB" w14:paraId="2F6D4FF5" w14:textId="77777777" w:rsidTr="000C075E">
        <w:tc>
          <w:tcPr>
            <w:tcW w:w="4390" w:type="dxa"/>
            <w:shd w:val="clear" w:color="auto" w:fill="auto"/>
          </w:tcPr>
          <w:p w14:paraId="76226B10" w14:textId="1AFFAFA3" w:rsidR="004669F7" w:rsidRPr="00DE7CEE" w:rsidRDefault="00B85BCB" w:rsidP="00402B6B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7C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Федеральный закон от 31.07.2020 № 289-ФЗ "О внесении изменений в Федеральный закон "О несостоятельности (банкротстве)" и отдельные законодательные акты Российской Федерации в части внесудебного банкротства гражданина"</w:t>
            </w:r>
          </w:p>
        </w:tc>
        <w:tc>
          <w:tcPr>
            <w:tcW w:w="2126" w:type="dxa"/>
            <w:shd w:val="clear" w:color="auto" w:fill="auto"/>
          </w:tcPr>
          <w:p w14:paraId="2172489D" w14:textId="27F61FC8" w:rsidR="004669F7" w:rsidRPr="00DE7CEE" w:rsidRDefault="00940A08" w:rsidP="00402B6B">
            <w:pPr>
              <w:spacing w:after="0" w:line="240" w:lineRule="auto"/>
              <w:contextualSpacing/>
              <w:jc w:val="both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Принят </w:t>
            </w:r>
            <w:r w:rsidR="00B85BCB"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31</w:t>
            </w:r>
            <w:r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07</w:t>
            </w:r>
            <w:r w:rsidR="00CD6209"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.2020, </w:t>
            </w:r>
            <w:r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вступает в силу с </w:t>
            </w:r>
            <w:r w:rsidR="00B85BCB"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01</w:t>
            </w:r>
            <w:r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85BCB"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="00CD6209"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.2020</w:t>
            </w:r>
            <w:r w:rsidR="00F6413D"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385875FE" w14:textId="4BC0ACF6" w:rsidR="00F6413D" w:rsidRPr="00DE7CEE" w:rsidRDefault="00B85BCB" w:rsidP="00402B6B">
            <w:pPr>
              <w:spacing w:after="0" w:line="240" w:lineRule="auto"/>
              <w:contextualSpacing/>
              <w:jc w:val="both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E7C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 исключением отдельных положений</w:t>
            </w:r>
          </w:p>
        </w:tc>
        <w:tc>
          <w:tcPr>
            <w:tcW w:w="3118" w:type="dxa"/>
            <w:shd w:val="clear" w:color="auto" w:fill="auto"/>
          </w:tcPr>
          <w:p w14:paraId="34B36BA3" w14:textId="08244C3C" w:rsidR="004669F7" w:rsidRPr="00DE7CEE" w:rsidRDefault="00402B6B" w:rsidP="00402B6B">
            <w:pPr>
              <w:pStyle w:val="pnamecomment"/>
              <w:shd w:val="clear" w:color="auto" w:fill="FFFFFF"/>
              <w:spacing w:before="0" w:beforeAutospacing="0" w:after="0"/>
              <w:contextualSpacing/>
              <w:jc w:val="both"/>
              <w:textAlignment w:val="baseline"/>
              <w:rPr>
                <w:color w:val="FF0000"/>
                <w:spacing w:val="2"/>
              </w:rPr>
            </w:pPr>
            <w:r>
              <w:rPr>
                <w:spacing w:val="2"/>
              </w:rPr>
              <w:t>Вводится</w:t>
            </w:r>
            <w:r w:rsidR="00B85BCB" w:rsidRPr="00DE7CEE">
              <w:rPr>
                <w:spacing w:val="2"/>
              </w:rPr>
              <w:t xml:space="preserve"> нов</w:t>
            </w:r>
            <w:r>
              <w:rPr>
                <w:spacing w:val="2"/>
              </w:rPr>
              <w:t>ый</w:t>
            </w:r>
            <w:r w:rsidR="00B85BCB" w:rsidRPr="00DE7CEE">
              <w:rPr>
                <w:spacing w:val="2"/>
              </w:rPr>
              <w:t xml:space="preserve"> </w:t>
            </w:r>
            <w:r>
              <w:rPr>
                <w:spacing w:val="2"/>
              </w:rPr>
              <w:t>порядок</w:t>
            </w:r>
            <w:r w:rsidR="00B85BCB" w:rsidRPr="00DE7CEE">
              <w:rPr>
                <w:spacing w:val="2"/>
              </w:rPr>
              <w:t xml:space="preserve"> внесудебного порядка признания гражданина банкротом.</w:t>
            </w:r>
            <w:r w:rsidR="00F6413D" w:rsidRPr="00DE7CEE">
              <w:rPr>
                <w:color w:val="FF0000"/>
                <w:spacing w:val="2"/>
              </w:rPr>
              <w:br/>
            </w:r>
            <w:r w:rsidR="00F6413D" w:rsidRPr="00DE7CEE">
              <w:rPr>
                <w:color w:val="FF0000"/>
                <w:spacing w:val="2"/>
              </w:rPr>
              <w:br/>
            </w:r>
          </w:p>
        </w:tc>
        <w:tc>
          <w:tcPr>
            <w:tcW w:w="5152" w:type="dxa"/>
            <w:shd w:val="clear" w:color="auto" w:fill="auto"/>
          </w:tcPr>
          <w:p w14:paraId="5598D404" w14:textId="499BE494" w:rsidR="009C4FD2" w:rsidRPr="009C4FD2" w:rsidRDefault="009C4FD2" w:rsidP="009C4FD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FD2">
              <w:rPr>
                <w:rFonts w:ascii="Times New Roman" w:hAnsi="Times New Roman"/>
                <w:sz w:val="24"/>
                <w:szCs w:val="24"/>
              </w:rPr>
              <w:t>В</w:t>
            </w:r>
            <w:r w:rsidRPr="009C4FD2">
              <w:rPr>
                <w:rFonts w:ascii="Times New Roman" w:hAnsi="Times New Roman"/>
                <w:sz w:val="24"/>
                <w:szCs w:val="24"/>
              </w:rPr>
              <w:t xml:space="preserve">ступает в силу закон о внесудебном порядке признания граждан банкротами. </w:t>
            </w:r>
          </w:p>
          <w:p w14:paraId="189A6834" w14:textId="77777777" w:rsidR="009C4FD2" w:rsidRPr="009C4FD2" w:rsidRDefault="009C4FD2" w:rsidP="009C4FD2">
            <w:pPr>
              <w:pStyle w:val="a8"/>
              <w:shd w:val="clear" w:color="auto" w:fill="FFFFFF"/>
              <w:spacing w:before="0" w:beforeAutospacing="0" w:after="240" w:afterAutospacing="0"/>
              <w:contextualSpacing/>
              <w:jc w:val="both"/>
            </w:pPr>
            <w:r w:rsidRPr="009C4FD2">
              <w:t>Закон устанавливает право гражданина подать в МФЦ заявление о признании банкротом, если:</w:t>
            </w:r>
          </w:p>
          <w:p w14:paraId="769C5640" w14:textId="4A80C895" w:rsidR="009C4FD2" w:rsidRPr="009C4FD2" w:rsidRDefault="009C4FD2" w:rsidP="009C4FD2">
            <w:pPr>
              <w:pStyle w:val="a8"/>
              <w:shd w:val="clear" w:color="auto" w:fill="FFFFFF"/>
              <w:spacing w:before="0" w:beforeAutospacing="0" w:after="240" w:afterAutospacing="0"/>
              <w:contextualSpacing/>
              <w:jc w:val="both"/>
            </w:pPr>
            <w:r>
              <w:t xml:space="preserve">- </w:t>
            </w:r>
            <w:r w:rsidRPr="009C4FD2">
              <w:t>общий размер неисполненных денежных обязательств составляет не менее 50 тысяч рублей и не более 500 тысяч рублей,</w:t>
            </w:r>
          </w:p>
          <w:p w14:paraId="66A5BA67" w14:textId="29D24D46" w:rsidR="009C4FD2" w:rsidRPr="009C4FD2" w:rsidRDefault="009C4FD2" w:rsidP="009C4FD2">
            <w:pPr>
              <w:pStyle w:val="a8"/>
              <w:shd w:val="clear" w:color="auto" w:fill="FFFFFF"/>
              <w:spacing w:before="0" w:beforeAutospacing="0" w:after="240" w:afterAutospacing="0"/>
              <w:contextualSpacing/>
              <w:jc w:val="both"/>
            </w:pPr>
            <w:r>
              <w:lastRenderedPageBreak/>
              <w:t xml:space="preserve">- </w:t>
            </w:r>
            <w:r w:rsidRPr="009C4FD2">
              <w:t>на дату подачи заявления в отношении его окончено (не возбуждено иное) исполнительное производство в связи с возвращением исполнительного документа взыскателю.</w:t>
            </w:r>
          </w:p>
          <w:p w14:paraId="7EECE3A5" w14:textId="77777777" w:rsidR="009C4FD2" w:rsidRPr="009C4FD2" w:rsidRDefault="009C4FD2" w:rsidP="009C4FD2">
            <w:pPr>
              <w:pStyle w:val="a8"/>
              <w:shd w:val="clear" w:color="auto" w:fill="FFFFFF"/>
              <w:spacing w:before="0" w:beforeAutospacing="0" w:after="240" w:afterAutospacing="0"/>
              <w:contextualSpacing/>
              <w:jc w:val="both"/>
            </w:pPr>
            <w:r w:rsidRPr="009C4FD2">
              <w:t>При подаче заявления о признании гражданина банкротом во внесудебном порядке гражданин обязан представить список всех известных ему кредиторов.</w:t>
            </w:r>
          </w:p>
          <w:p w14:paraId="60E6362A" w14:textId="048ACBAA" w:rsidR="009C4FD2" w:rsidRPr="009C4FD2" w:rsidRDefault="009C4FD2" w:rsidP="009C4FD2">
            <w:pPr>
              <w:pStyle w:val="a8"/>
              <w:shd w:val="clear" w:color="auto" w:fill="FFFFFF"/>
              <w:spacing w:before="0" w:beforeAutospacing="0" w:after="240" w:afterAutospacing="0"/>
              <w:contextualSpacing/>
              <w:jc w:val="both"/>
            </w:pPr>
            <w:r w:rsidRPr="009C4FD2">
              <w:t>МФЦ в течение одного рабочего дня со дня получения заявления проверяет наличие сведений о возвращении исполнительного документа взыскателю, а также отсутствие сведений о ведении иных исполнительных производств, возбужденных после даты возвращения исполнительного документа, после чего в течение трех рабочих дней осуществляет включение сведений о возбуждении процедуры внесудебного банкротства гражданина в ЕФРСБ</w:t>
            </w:r>
            <w:r>
              <w:t>.</w:t>
            </w:r>
          </w:p>
          <w:p w14:paraId="7AB8C198" w14:textId="77777777" w:rsidR="009C4FD2" w:rsidRPr="009C4FD2" w:rsidRDefault="009C4FD2" w:rsidP="009C4FD2">
            <w:pPr>
              <w:pStyle w:val="a8"/>
              <w:shd w:val="clear" w:color="auto" w:fill="FFFFFF"/>
              <w:spacing w:before="0" w:beforeAutospacing="0" w:after="240" w:afterAutospacing="0"/>
              <w:contextualSpacing/>
              <w:jc w:val="both"/>
            </w:pPr>
            <w:r w:rsidRPr="009C4FD2">
              <w:t>Со дня включения сведений в ЕФРСБ, в частности:</w:t>
            </w:r>
          </w:p>
          <w:p w14:paraId="1CE7EA58" w14:textId="1DD7183C" w:rsidR="009C4FD2" w:rsidRPr="009C4FD2" w:rsidRDefault="009C4FD2" w:rsidP="009C4FD2">
            <w:pPr>
              <w:pStyle w:val="a8"/>
              <w:shd w:val="clear" w:color="auto" w:fill="FFFFFF"/>
              <w:spacing w:before="0" w:beforeAutospacing="0" w:after="240" w:afterAutospacing="0"/>
              <w:contextualSpacing/>
              <w:jc w:val="both"/>
            </w:pPr>
            <w:r>
              <w:t xml:space="preserve">- </w:t>
            </w:r>
            <w:r w:rsidRPr="009C4FD2">
              <w:t>вводится мораторий на удовлетворение требований кредиторов, за исключением требований кредиторов, не указанных в заявлении гражданина, требований о возмещении вреда, причиненного жизни или здоровью, о выплате зарплаты, о взыскании алиментов и др.;</w:t>
            </w:r>
          </w:p>
          <w:p w14:paraId="0815EAD8" w14:textId="4FC99238" w:rsidR="009C4FD2" w:rsidRPr="009C4FD2" w:rsidRDefault="009C4FD2" w:rsidP="009C4FD2">
            <w:pPr>
              <w:pStyle w:val="a8"/>
              <w:shd w:val="clear" w:color="auto" w:fill="FFFFFF"/>
              <w:spacing w:before="0" w:beforeAutospacing="0" w:after="240" w:afterAutospacing="0"/>
              <w:contextualSpacing/>
              <w:jc w:val="both"/>
            </w:pPr>
            <w:r>
              <w:t xml:space="preserve">- </w:t>
            </w:r>
            <w:r w:rsidRPr="009C4FD2">
              <w:t>прекращается начисление неустоек (штрафов, пеней) и иных финансовых санкций;</w:t>
            </w:r>
          </w:p>
          <w:p w14:paraId="0BE3D155" w14:textId="3DE2575C" w:rsidR="009C4FD2" w:rsidRDefault="009C4FD2" w:rsidP="009C4FD2">
            <w:pPr>
              <w:pStyle w:val="a8"/>
              <w:shd w:val="clear" w:color="auto" w:fill="FFFFFF"/>
              <w:spacing w:before="0" w:beforeAutospacing="0" w:after="240" w:afterAutospacing="0"/>
              <w:contextualSpacing/>
              <w:jc w:val="both"/>
            </w:pPr>
            <w:r w:rsidRPr="009C4FD2">
              <w:t>приостанавливается исполнение исполнительных документов.</w:t>
            </w:r>
          </w:p>
          <w:p w14:paraId="455A2C96" w14:textId="6544BC77" w:rsidR="004669F7" w:rsidRPr="009C4FD2" w:rsidRDefault="00B85BCB" w:rsidP="009C4FD2">
            <w:pPr>
              <w:pStyle w:val="a8"/>
              <w:shd w:val="clear" w:color="auto" w:fill="FFFFFF"/>
              <w:spacing w:before="0" w:beforeAutospacing="0" w:after="240" w:afterAutospacing="0"/>
              <w:contextualSpacing/>
              <w:jc w:val="both"/>
            </w:pPr>
            <w:r w:rsidRPr="00DE7CEE">
              <w:lastRenderedPageBreak/>
              <w:t xml:space="preserve">Последствия возбуждения внесудебного порядка сопоставимы с последствиями введения реструктуризации долгов, в частности прекращается начисление неустоек (штрафов, пеней) и иных финансовых санкций, а также процентов по всем обязательствам гражданина. В течение года кредиторы и уполномоченные органы имеют право подать заявление о признании должника банкротом в суд в общем порядке. </w:t>
            </w:r>
            <w:r w:rsidR="009C4FD2">
              <w:t>Ч</w:t>
            </w:r>
            <w:r w:rsidRPr="00DE7CEE">
              <w:t xml:space="preserve">ерез </w:t>
            </w:r>
            <w:r w:rsidR="009C4FD2">
              <w:t>полгода</w:t>
            </w:r>
            <w:r w:rsidRPr="00DE7CEE">
              <w:t xml:space="preserve"> внесудебный порядок завершается наступлением банкротства гражданина в силу закона. </w:t>
            </w:r>
          </w:p>
        </w:tc>
      </w:tr>
      <w:tr w:rsidR="00FA67BB" w:rsidRPr="00FA67BB" w14:paraId="5154712A" w14:textId="77777777" w:rsidTr="000C075E">
        <w:tc>
          <w:tcPr>
            <w:tcW w:w="4390" w:type="dxa"/>
            <w:shd w:val="clear" w:color="auto" w:fill="auto"/>
          </w:tcPr>
          <w:p w14:paraId="0FA13F33" w14:textId="51D0C254" w:rsidR="001E3893" w:rsidRPr="00DE7CEE" w:rsidRDefault="004868EF" w:rsidP="00402B6B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E7C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Федеральный закон от 31.07.2020 № 291-ФЗ "О внесении изменений в Федеральный закон "О валютном регулировании и валютном контроле"</w:t>
            </w:r>
          </w:p>
        </w:tc>
        <w:tc>
          <w:tcPr>
            <w:tcW w:w="2126" w:type="dxa"/>
            <w:shd w:val="clear" w:color="auto" w:fill="auto"/>
          </w:tcPr>
          <w:p w14:paraId="38024F29" w14:textId="0443C14C" w:rsidR="004669F7" w:rsidRPr="00DE7CEE" w:rsidRDefault="008E4848" w:rsidP="00402B6B">
            <w:pPr>
              <w:spacing w:after="0" w:line="240" w:lineRule="auto"/>
              <w:contextualSpacing/>
              <w:jc w:val="both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Принят </w:t>
            </w:r>
            <w:r w:rsidR="004868EF"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31</w:t>
            </w:r>
            <w:r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.07.2020, </w:t>
            </w:r>
            <w:r w:rsidR="004868EF"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обязанности представления информации по счетам </w:t>
            </w:r>
            <w:r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вступает в силу с </w:t>
            </w:r>
            <w:r w:rsidR="004868EF"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01</w:t>
            </w:r>
            <w:r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 w:rsidR="004868EF"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.202</w:t>
            </w:r>
            <w:r w:rsidR="004868EF"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4BA3A43F" w14:textId="0E4FD157" w:rsidR="004669F7" w:rsidRPr="00DE7CEE" w:rsidRDefault="004868EF" w:rsidP="00402B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  <w:r w:rsidRPr="00DE7CE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Устанавливаются случаи, когда </w:t>
            </w:r>
            <w:r w:rsidR="009C4FD2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допускается</w:t>
            </w:r>
            <w:r w:rsidRPr="00DE7CE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поступление денежных средств </w:t>
            </w:r>
            <w:r w:rsidR="009C4FD2" w:rsidRPr="00DE7CE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от нерезидентов</w:t>
            </w:r>
            <w:r w:rsidR="009C4FD2" w:rsidRPr="00DE7CE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 w:rsidRPr="00DE7CE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на счета юридических лиц-резидентов РФ, открытые за пределами территории РФ</w:t>
            </w:r>
          </w:p>
        </w:tc>
        <w:tc>
          <w:tcPr>
            <w:tcW w:w="5152" w:type="dxa"/>
            <w:shd w:val="clear" w:color="auto" w:fill="auto"/>
          </w:tcPr>
          <w:p w14:paraId="68A4C2B9" w14:textId="77777777" w:rsidR="004669F7" w:rsidRPr="00DE7CEE" w:rsidRDefault="004868EF" w:rsidP="00402B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 w:rsidRPr="00DE7CEE">
              <w:rPr>
                <w:rFonts w:ascii="Times New Roman" w:hAnsi="Times New Roman"/>
                <w:bCs/>
                <w:sz w:val="24"/>
                <w:szCs w:val="24"/>
              </w:rPr>
              <w:t xml:space="preserve">Возможно поступление </w:t>
            </w:r>
            <w:r w:rsidRPr="00DE7CE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денежных средств на счета юридических лиц-резидентов РФ, открытые за пределами территории РФ, от нерезидентов в следующих случаях:</w:t>
            </w:r>
          </w:p>
          <w:p w14:paraId="0078FA17" w14:textId="77777777" w:rsidR="009C4FD2" w:rsidRDefault="009C4FD2" w:rsidP="009C4FD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4868EF" w:rsidRPr="00DE7C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выплачиваемые в порядке возврата ранее уплаченных представительством или филиалом юридического лица - резидента денежных средств за возвращаемый представительством или филиалом юридического лица - резидента нерезиденту ранее купленный у такого нерезидента товар, </w:t>
            </w:r>
          </w:p>
          <w:p w14:paraId="278D8C34" w14:textId="0878B630" w:rsidR="004868EF" w:rsidRPr="00DE7CEE" w:rsidRDefault="009C4FD2" w:rsidP="009C4FD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4868EF" w:rsidRPr="00DE7C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оплаченную представительством или филиалом юридического лица - резидента такому нерезиденту услугу в случае, если услуга не оказана или оказана ненадлежащим образом, по сделкам, связанным с осуществлением деятельности представительства или филиала юридического лица - резидента, за исключением </w:t>
            </w:r>
            <w:r w:rsidR="004868EF" w:rsidRPr="00DE7C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сделок, предусматривающих осуществление внешнеторговой деятельности;</w:t>
            </w:r>
          </w:p>
          <w:p w14:paraId="7C485C16" w14:textId="763847BA" w:rsidR="004868EF" w:rsidRPr="00DE7CEE" w:rsidRDefault="009C4FD2" w:rsidP="00402B6B">
            <w:pPr>
              <w:shd w:val="clear" w:color="auto" w:fill="FFFFFF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dst100014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4868EF" w:rsidRPr="00DE7CEE">
              <w:rPr>
                <w:rFonts w:ascii="Times New Roman" w:hAnsi="Times New Roman"/>
                <w:color w:val="000000"/>
                <w:sz w:val="24"/>
                <w:szCs w:val="24"/>
              </w:rPr>
              <w:t>возвращаемые нерезидентом ранее внесенные представительством или филиалом юридического лица - резидента в виде залога по договору аренды помещения;</w:t>
            </w:r>
          </w:p>
          <w:p w14:paraId="7F01B6D8" w14:textId="5F56DB18" w:rsidR="004868EF" w:rsidRPr="00DE7CEE" w:rsidRDefault="009C4FD2" w:rsidP="00402B6B">
            <w:pPr>
              <w:shd w:val="clear" w:color="auto" w:fill="FFFFFF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dst100015"/>
            <w:bookmarkEnd w:id="2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4868EF" w:rsidRPr="00DE7CEE">
              <w:rPr>
                <w:rFonts w:ascii="Times New Roman" w:hAnsi="Times New Roman"/>
                <w:color w:val="000000"/>
                <w:sz w:val="24"/>
                <w:szCs w:val="24"/>
              </w:rPr>
              <w:t>выплачиваемые представительству или филиалу юридического лица - резидента по договору купли-продажи транспортного средства и (или) иного имущества, которыми юридическое лицо - резидент наделило свои представительство или филиал, за исключением сделок, предусматривающих осуществление внешнеторговой деятельности;</w:t>
            </w:r>
          </w:p>
          <w:p w14:paraId="5FE0E23F" w14:textId="3EF45CD0" w:rsidR="004868EF" w:rsidRPr="009C4FD2" w:rsidRDefault="009C4FD2" w:rsidP="009C4FD2">
            <w:pPr>
              <w:shd w:val="clear" w:color="auto" w:fill="FFFFFF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dst100016"/>
            <w:bookmarkEnd w:id="3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4868EF" w:rsidRPr="00DE7CEE">
              <w:rPr>
                <w:rFonts w:ascii="Times New Roman" w:hAnsi="Times New Roman"/>
                <w:color w:val="000000"/>
                <w:sz w:val="24"/>
                <w:szCs w:val="24"/>
              </w:rPr>
              <w:t>выплачиваемые в виде страховых выплат, осуществляемых страховщиками-нерезидентами.</w:t>
            </w:r>
          </w:p>
        </w:tc>
      </w:tr>
      <w:tr w:rsidR="00FA67BB" w:rsidRPr="00FA67BB" w14:paraId="1461A035" w14:textId="77777777" w:rsidTr="000C075E">
        <w:tc>
          <w:tcPr>
            <w:tcW w:w="4390" w:type="dxa"/>
            <w:shd w:val="clear" w:color="auto" w:fill="auto"/>
          </w:tcPr>
          <w:p w14:paraId="33858457" w14:textId="77777777" w:rsidR="004669F7" w:rsidRPr="00DE7CEE" w:rsidRDefault="007B54B6" w:rsidP="00402B6B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7C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Федеральный закон от 31.07.2020 № 252-ФЗ "О внесении изменений в Федеральный закон "Об обществах с ограниченной ответственностью" в части совершенствования процедуры внесения в единый государственный реестр юридических лиц сведений о выходе участника общества с ограниченной ответственностью из общества"</w:t>
            </w:r>
          </w:p>
          <w:p w14:paraId="4C329116" w14:textId="77777777" w:rsidR="00B65F97" w:rsidRPr="00DE7CEE" w:rsidRDefault="00B65F97" w:rsidP="00402B6B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AFE980E" w14:textId="1EE3265B" w:rsidR="00B65F97" w:rsidRPr="00DE7CEE" w:rsidRDefault="00B65F97" w:rsidP="00402B6B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DE7C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Федеральный закон от 31.07.2020 № 251-ФЗ "О внесении изменения в статью 94 части первой Гражданского кодекса Российской Федерации"</w:t>
            </w:r>
          </w:p>
        </w:tc>
        <w:tc>
          <w:tcPr>
            <w:tcW w:w="2126" w:type="dxa"/>
            <w:shd w:val="clear" w:color="auto" w:fill="auto"/>
          </w:tcPr>
          <w:p w14:paraId="641BF7E6" w14:textId="6BB63BD7" w:rsidR="004669F7" w:rsidRPr="009C4FD2" w:rsidRDefault="005C0C76" w:rsidP="00402B6B">
            <w:pPr>
              <w:spacing w:after="0" w:line="240" w:lineRule="auto"/>
              <w:contextualSpacing/>
              <w:jc w:val="both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  <w:r w:rsidRPr="009C4FD2">
              <w:rPr>
                <w:rFonts w:ascii="Times New Roman" w:hAnsi="Times New Roman"/>
                <w:sz w:val="24"/>
                <w:szCs w:val="24"/>
              </w:rPr>
              <w:t xml:space="preserve">Принят </w:t>
            </w:r>
            <w:r w:rsidR="007B54B6" w:rsidRPr="009C4FD2">
              <w:rPr>
                <w:rFonts w:ascii="Times New Roman" w:hAnsi="Times New Roman"/>
                <w:sz w:val="24"/>
                <w:szCs w:val="24"/>
              </w:rPr>
              <w:t>31</w:t>
            </w:r>
            <w:r w:rsidRPr="009C4FD2">
              <w:rPr>
                <w:rFonts w:ascii="Times New Roman" w:hAnsi="Times New Roman"/>
                <w:sz w:val="24"/>
                <w:szCs w:val="24"/>
              </w:rPr>
              <w:t xml:space="preserve">.07.2020, вступает в силу с </w:t>
            </w:r>
            <w:r w:rsidR="00B65F97" w:rsidRPr="009C4FD2">
              <w:rPr>
                <w:rFonts w:ascii="Times New Roman" w:hAnsi="Times New Roman"/>
                <w:sz w:val="24"/>
                <w:szCs w:val="24"/>
              </w:rPr>
              <w:t>31</w:t>
            </w:r>
            <w:r w:rsidRPr="009C4FD2">
              <w:rPr>
                <w:rFonts w:ascii="Times New Roman" w:hAnsi="Times New Roman"/>
                <w:sz w:val="24"/>
                <w:szCs w:val="24"/>
              </w:rPr>
              <w:t>.07.2020.</w:t>
            </w:r>
          </w:p>
        </w:tc>
        <w:tc>
          <w:tcPr>
            <w:tcW w:w="3118" w:type="dxa"/>
            <w:shd w:val="clear" w:color="auto" w:fill="auto"/>
          </w:tcPr>
          <w:p w14:paraId="3518EFAC" w14:textId="49FD4FBB" w:rsidR="00A80964" w:rsidRPr="00DE7CEE" w:rsidRDefault="00A80964" w:rsidP="00402B6B">
            <w:pPr>
              <w:pStyle w:val="pnamecomment"/>
              <w:shd w:val="clear" w:color="auto" w:fill="FFFFFF"/>
              <w:spacing w:before="0" w:beforeAutospacing="0" w:after="0"/>
              <w:contextualSpacing/>
              <w:jc w:val="both"/>
              <w:textAlignment w:val="baseline"/>
            </w:pPr>
            <w:r w:rsidRPr="00DE7CEE">
              <w:rPr>
                <w:bCs/>
                <w:spacing w:val="2"/>
              </w:rPr>
              <w:t xml:space="preserve">Подписан закон </w:t>
            </w:r>
            <w:r w:rsidR="00347F50" w:rsidRPr="00DE7CEE">
              <w:rPr>
                <w:bCs/>
                <w:spacing w:val="2"/>
              </w:rPr>
              <w:t>о совершенствовании</w:t>
            </w:r>
            <w:r w:rsidRPr="00DE7CEE">
              <w:t xml:space="preserve"> процедуры внесения в ЕГРЮЛ сведений о выходе участника ООО из общества</w:t>
            </w:r>
          </w:p>
          <w:p w14:paraId="20020FD8" w14:textId="7E0F8973" w:rsidR="004669F7" w:rsidRPr="00DE7CEE" w:rsidRDefault="005C0C76" w:rsidP="00402B6B">
            <w:pPr>
              <w:pStyle w:val="pnamecomment"/>
              <w:shd w:val="clear" w:color="auto" w:fill="FFFFFF"/>
              <w:spacing w:before="0" w:beforeAutospacing="0" w:after="0"/>
              <w:contextualSpacing/>
              <w:jc w:val="both"/>
              <w:textAlignment w:val="baseline"/>
              <w:rPr>
                <w:color w:val="FF0000"/>
                <w:spacing w:val="2"/>
                <w:highlight w:val="yellow"/>
              </w:rPr>
            </w:pPr>
            <w:r w:rsidRPr="00DE7CEE">
              <w:rPr>
                <w:spacing w:val="2"/>
                <w:highlight w:val="yellow"/>
              </w:rPr>
              <w:br/>
            </w:r>
          </w:p>
        </w:tc>
        <w:tc>
          <w:tcPr>
            <w:tcW w:w="5152" w:type="dxa"/>
            <w:shd w:val="clear" w:color="auto" w:fill="auto"/>
          </w:tcPr>
          <w:p w14:paraId="25C2E950" w14:textId="77777777" w:rsidR="00B65F97" w:rsidRPr="00DE7CEE" w:rsidRDefault="00B65F97" w:rsidP="00402B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EE">
              <w:rPr>
                <w:rFonts w:ascii="Times New Roman" w:hAnsi="Times New Roman"/>
                <w:sz w:val="24"/>
                <w:szCs w:val="24"/>
              </w:rPr>
              <w:t>ФЗ «Об ООО»</w:t>
            </w:r>
          </w:p>
          <w:p w14:paraId="251FBB07" w14:textId="77777777" w:rsidR="00B65F97" w:rsidRPr="00DE7CEE" w:rsidRDefault="00B65F97" w:rsidP="00402B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EE">
              <w:rPr>
                <w:rFonts w:ascii="Times New Roman" w:hAnsi="Times New Roman"/>
                <w:sz w:val="24"/>
                <w:szCs w:val="24"/>
              </w:rPr>
              <w:t xml:space="preserve">Переход к обществу доли или части доли вышедшего участника будет осуществляться с даты получения обществом заявления участника о выходе из общества или даты внесения соответствующей записи в реестр в связи с выходом участника из общества в зависимости от того, какая из указанных дат наступила ранее. </w:t>
            </w:r>
          </w:p>
          <w:p w14:paraId="372BBF33" w14:textId="77777777" w:rsidR="00B65F97" w:rsidRPr="00DE7CEE" w:rsidRDefault="00B65F97" w:rsidP="00402B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EE">
              <w:rPr>
                <w:rFonts w:ascii="Times New Roman" w:hAnsi="Times New Roman"/>
                <w:sz w:val="24"/>
                <w:szCs w:val="24"/>
              </w:rPr>
              <w:t xml:space="preserve">Нотариус, удостоверивший заявление участника о выходе из общества, подает в регистрирующий орган заявление о внесении соответствующих изменений в реестр и после получения от регистрирующего органа документа, подтверждающего факт внесения </w:t>
            </w:r>
            <w:r w:rsidRPr="00DE7C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записи в реестр, передает обществу, к которому перешла доля вышедшего участника, копию заявления, направленного в регистрирующий орган. При этом нотариальные действия по удостоверению заявления участника о выходе из общества, подача в регистрирующий орган заявления о внесении соответствующих изменений в реестр, а также передача обществу копии такого заявления осуществляются нотариусом, удостоверившим заявление участника о выходе из общества, в рамках одного нотариального действия. </w:t>
            </w:r>
          </w:p>
          <w:p w14:paraId="0CBC2368" w14:textId="77777777" w:rsidR="00B65F97" w:rsidRPr="00DE7CEE" w:rsidRDefault="00B65F97" w:rsidP="00402B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EE">
              <w:rPr>
                <w:rFonts w:ascii="Times New Roman" w:hAnsi="Times New Roman"/>
                <w:sz w:val="24"/>
                <w:szCs w:val="24"/>
              </w:rPr>
              <w:t xml:space="preserve">Уставом общества может быть предусмотрено право на выход из общества для отдельных участников, прямо поименованных в уставе либо имеющих определенные признаки, например, обладающих долей в уставном капитале не менее или не более определенного размера. </w:t>
            </w:r>
          </w:p>
          <w:p w14:paraId="2D148F5F" w14:textId="77777777" w:rsidR="004669F7" w:rsidRPr="00DE7CEE" w:rsidRDefault="00B65F97" w:rsidP="00402B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EE">
              <w:rPr>
                <w:rFonts w:ascii="Times New Roman" w:hAnsi="Times New Roman"/>
                <w:sz w:val="24"/>
                <w:szCs w:val="24"/>
              </w:rPr>
              <w:t>Кроме того, право на выход из общества может быть обусловлено наступлением или ненаступлением определенных обстоятельств, а также предоставлено по единогласному решению общего собрания участников общества.</w:t>
            </w:r>
          </w:p>
          <w:p w14:paraId="384688E9" w14:textId="77777777" w:rsidR="00B65F97" w:rsidRPr="00DE7CEE" w:rsidRDefault="00B65F97" w:rsidP="00402B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03C320" w14:textId="4C171A26" w:rsidR="00B65F97" w:rsidRPr="00DE7CEE" w:rsidRDefault="00B65F97" w:rsidP="00402B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DE7CEE">
              <w:rPr>
                <w:rFonts w:ascii="Times New Roman" w:hAnsi="Times New Roman"/>
                <w:sz w:val="24"/>
                <w:szCs w:val="24"/>
              </w:rPr>
              <w:t xml:space="preserve">ГК РФ: </w:t>
            </w:r>
            <w:r w:rsidRPr="00DE7C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 подаче участником ООО заявления о выходе или предъявлении им требования о приобретении обществом принадлежащей ему доли доля переходит к обществу с даты внесения соответствующей записи в ЕГРЮЛ в связи с выходом участника общества из </w:t>
            </w:r>
            <w:r w:rsidRPr="00DE7C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общества или с даты получения обществом соответствующего требования. </w:t>
            </w:r>
          </w:p>
        </w:tc>
      </w:tr>
      <w:tr w:rsidR="004669F7" w:rsidRPr="00FA67BB" w14:paraId="3E95C79F" w14:textId="77777777" w:rsidTr="000C075E">
        <w:tc>
          <w:tcPr>
            <w:tcW w:w="4390" w:type="dxa"/>
            <w:shd w:val="clear" w:color="auto" w:fill="auto"/>
          </w:tcPr>
          <w:p w14:paraId="004BD538" w14:textId="4C4B96F1" w:rsidR="004669F7" w:rsidRPr="00DE7CEE" w:rsidRDefault="00B65F97" w:rsidP="00402B6B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7C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Федеральный закон от 31.07.2020 № 259-ФЗ "О цифровых финансовых активах, цифровой валюте и о внесении изменений в отдельные законодательные акты Российской Федерации"</w:t>
            </w:r>
          </w:p>
        </w:tc>
        <w:tc>
          <w:tcPr>
            <w:tcW w:w="2126" w:type="dxa"/>
            <w:shd w:val="clear" w:color="auto" w:fill="auto"/>
          </w:tcPr>
          <w:p w14:paraId="783F6F27" w14:textId="0B5B6059" w:rsidR="004669F7" w:rsidRPr="00DE7CEE" w:rsidRDefault="001103C7" w:rsidP="00402B6B">
            <w:pPr>
              <w:spacing w:before="240" w:after="0" w:line="240" w:lineRule="auto"/>
              <w:contextualSpacing/>
              <w:jc w:val="both"/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Принят </w:t>
            </w:r>
            <w:r w:rsidR="00B65F97"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31</w:t>
            </w:r>
            <w:r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.07.2020, вступает в силу с </w:t>
            </w:r>
            <w:r w:rsidR="00B65F97"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01</w:t>
            </w:r>
            <w:r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 w:rsidR="00B65F97"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.202</w:t>
            </w:r>
            <w:r w:rsidR="00B65F97"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 (за исключением отдельных положений</w:t>
            </w:r>
            <w:r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349812A5" w14:textId="4E0F5981" w:rsidR="00A80964" w:rsidRPr="00DE7CEE" w:rsidRDefault="00A80964" w:rsidP="00402B6B">
            <w:pPr>
              <w:pStyle w:val="pnamecomment"/>
              <w:shd w:val="clear" w:color="auto" w:fill="FFFFFF"/>
              <w:spacing w:before="0" w:beforeAutospacing="0" w:after="0"/>
              <w:contextualSpacing/>
              <w:jc w:val="both"/>
              <w:textAlignment w:val="baseline"/>
              <w:rPr>
                <w:color w:val="FF0000"/>
                <w:spacing w:val="2"/>
              </w:rPr>
            </w:pPr>
            <w:r w:rsidRPr="00DE7CEE">
              <w:rPr>
                <w:bCs/>
                <w:spacing w:val="2"/>
              </w:rPr>
              <w:t>Законодательно закрепляется</w:t>
            </w:r>
            <w:r w:rsidRPr="00DE7CEE">
              <w:t xml:space="preserve"> правовое положение </w:t>
            </w:r>
            <w:r w:rsidR="007F51BB">
              <w:t>цифровых активов, порядок их обращения</w:t>
            </w:r>
          </w:p>
        </w:tc>
        <w:tc>
          <w:tcPr>
            <w:tcW w:w="5152" w:type="dxa"/>
            <w:shd w:val="clear" w:color="auto" w:fill="auto"/>
          </w:tcPr>
          <w:p w14:paraId="251A6452" w14:textId="26C2C788" w:rsidR="00B65F97" w:rsidRPr="00DE7CEE" w:rsidRDefault="00B65F97" w:rsidP="00402B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EE">
              <w:rPr>
                <w:rFonts w:ascii="Times New Roman" w:hAnsi="Times New Roman"/>
                <w:sz w:val="24"/>
                <w:szCs w:val="24"/>
              </w:rPr>
              <w:t>Вводятся определения цифровых финансовых активов</w:t>
            </w:r>
            <w:r w:rsidR="00A80964" w:rsidRPr="00DE7CEE">
              <w:rPr>
                <w:rFonts w:ascii="Times New Roman" w:hAnsi="Times New Roman"/>
                <w:sz w:val="24"/>
                <w:szCs w:val="24"/>
              </w:rPr>
              <w:t>,</w:t>
            </w:r>
            <w:r w:rsidRPr="00DE7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964" w:rsidRPr="00DE7CEE">
              <w:rPr>
                <w:rFonts w:ascii="Times New Roman" w:hAnsi="Times New Roman"/>
                <w:sz w:val="24"/>
                <w:szCs w:val="24"/>
              </w:rPr>
              <w:t>цифровой валюты</w:t>
            </w:r>
            <w:r w:rsidRPr="00DE7C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CBE8B48" w14:textId="77777777" w:rsidR="007F51BB" w:rsidRDefault="00B65F97" w:rsidP="00402B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EE">
              <w:rPr>
                <w:rFonts w:ascii="Times New Roman" w:hAnsi="Times New Roman"/>
                <w:sz w:val="24"/>
                <w:szCs w:val="24"/>
              </w:rPr>
              <w:t>Устанавливается, что цифровые финансовые активы не являются законным средством платежа на территории Российской Федерации.</w:t>
            </w:r>
            <w:r w:rsidR="007F51BB">
              <w:rPr>
                <w:rFonts w:ascii="Times New Roman" w:hAnsi="Times New Roman"/>
                <w:sz w:val="24"/>
                <w:szCs w:val="24"/>
              </w:rPr>
              <w:t xml:space="preserve"> Запрещается расплачиваться за товары работы, услуги цифровой валютой. </w:t>
            </w:r>
            <w:r w:rsidRPr="00DE7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591D6F" w14:textId="4A8F766A" w:rsidR="00B65F97" w:rsidRPr="00DE7CEE" w:rsidRDefault="009E2747" w:rsidP="00402B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EE">
              <w:rPr>
                <w:rFonts w:ascii="Times New Roman" w:hAnsi="Times New Roman"/>
                <w:sz w:val="24"/>
                <w:szCs w:val="24"/>
              </w:rPr>
              <w:t>З</w:t>
            </w:r>
            <w:r w:rsidR="00B65F97" w:rsidRPr="00DE7CEE">
              <w:rPr>
                <w:rFonts w:ascii="Times New Roman" w:hAnsi="Times New Roman"/>
                <w:sz w:val="24"/>
                <w:szCs w:val="24"/>
              </w:rPr>
              <w:t xml:space="preserve">акрепляются правовые основы для осуществления новых видов деятельности, к которым относятся деятельность, направленная на </w:t>
            </w:r>
            <w:r w:rsidRPr="00DE7CEE">
              <w:rPr>
                <w:rFonts w:ascii="Times New Roman" w:hAnsi="Times New Roman"/>
                <w:sz w:val="24"/>
                <w:szCs w:val="24"/>
              </w:rPr>
              <w:t>выпуск цифровых активов</w:t>
            </w:r>
            <w:r w:rsidR="00B65F97" w:rsidRPr="00DE7CEE">
              <w:rPr>
                <w:rFonts w:ascii="Times New Roman" w:hAnsi="Times New Roman"/>
                <w:sz w:val="24"/>
                <w:szCs w:val="24"/>
              </w:rPr>
              <w:t xml:space="preserve">, а также деятельность по подтверждению действительности цифровых записей в распределенном реестре цифровых транзакций (валидация). </w:t>
            </w:r>
          </w:p>
          <w:p w14:paraId="00E2134B" w14:textId="77777777" w:rsidR="004669F7" w:rsidRPr="00DE7CEE" w:rsidRDefault="00B65F97" w:rsidP="00402B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EE">
              <w:rPr>
                <w:rFonts w:ascii="Times New Roman" w:hAnsi="Times New Roman"/>
                <w:sz w:val="24"/>
                <w:szCs w:val="24"/>
              </w:rPr>
              <w:t>Предусматривается возможность совершения сделок по обмену токенов на рубли или иностранную валюту.</w:t>
            </w:r>
          </w:p>
          <w:p w14:paraId="550BBE71" w14:textId="7EE2EF23" w:rsidR="00B65F97" w:rsidRPr="00DE7CEE" w:rsidRDefault="00B65F97" w:rsidP="00402B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7CEE">
              <w:rPr>
                <w:rFonts w:ascii="Times New Roman" w:hAnsi="Times New Roman"/>
                <w:sz w:val="24"/>
                <w:szCs w:val="24"/>
              </w:rPr>
              <w:t>Сделки должны осуществляться через операторов обмена цифровых финансовых активов, которыми могут быть только юридические лица, которые удовлетворяют определенным требованиям.</w:t>
            </w:r>
          </w:p>
        </w:tc>
      </w:tr>
      <w:tr w:rsidR="009F0F5F" w:rsidRPr="00FA67BB" w14:paraId="7EE32F6C" w14:textId="77777777" w:rsidTr="000C075E">
        <w:tc>
          <w:tcPr>
            <w:tcW w:w="4390" w:type="dxa"/>
            <w:shd w:val="clear" w:color="auto" w:fill="auto"/>
          </w:tcPr>
          <w:p w14:paraId="1317FF0C" w14:textId="3B04F5B6" w:rsidR="009F0F5F" w:rsidRPr="00DE7CEE" w:rsidRDefault="009E2747" w:rsidP="00402B6B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E7C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Федеральный закон от 31.07.2020 № 261-ФЗ "О внесении изменений в статью 185-1 Трудового кодекса Российской Федерации"</w:t>
            </w:r>
          </w:p>
        </w:tc>
        <w:tc>
          <w:tcPr>
            <w:tcW w:w="2126" w:type="dxa"/>
            <w:shd w:val="clear" w:color="auto" w:fill="auto"/>
          </w:tcPr>
          <w:p w14:paraId="1AA0327F" w14:textId="308A128C" w:rsidR="009F0F5F" w:rsidRPr="00DE7CEE" w:rsidRDefault="005F3B96" w:rsidP="00402B6B">
            <w:pPr>
              <w:spacing w:after="0" w:line="240" w:lineRule="auto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Принят </w:t>
            </w:r>
            <w:r w:rsidR="009E2747"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31</w:t>
            </w:r>
            <w:r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.07.2020, вступает в силу с </w:t>
            </w:r>
            <w:r w:rsidR="009E2747"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31</w:t>
            </w:r>
            <w:r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 w:rsidR="009E2747"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.2020.</w:t>
            </w:r>
          </w:p>
        </w:tc>
        <w:tc>
          <w:tcPr>
            <w:tcW w:w="3118" w:type="dxa"/>
            <w:shd w:val="clear" w:color="auto" w:fill="auto"/>
          </w:tcPr>
          <w:p w14:paraId="0EBE0263" w14:textId="765DD951" w:rsidR="009F0F5F" w:rsidRPr="00DE7CEE" w:rsidRDefault="009F0F5F" w:rsidP="00402B6B">
            <w:pPr>
              <w:pStyle w:val="pnamecomment"/>
              <w:spacing w:before="0" w:beforeAutospacing="0" w:after="0"/>
              <w:contextualSpacing/>
              <w:jc w:val="both"/>
              <w:textAlignment w:val="baseline"/>
              <w:rPr>
                <w:bCs/>
                <w:spacing w:val="2"/>
              </w:rPr>
            </w:pPr>
            <w:r w:rsidRPr="00DE7CEE">
              <w:rPr>
                <w:bCs/>
                <w:spacing w:val="2"/>
              </w:rPr>
              <w:t xml:space="preserve">Принят закон о </w:t>
            </w:r>
            <w:r w:rsidR="009E2747" w:rsidRPr="00DE7CEE">
              <w:rPr>
                <w:bCs/>
                <w:spacing w:val="2"/>
              </w:rPr>
              <w:t>предоставлении отгула работникам, которые проходят диспансеризацию</w:t>
            </w:r>
          </w:p>
          <w:p w14:paraId="2A6E580C" w14:textId="77777777" w:rsidR="009F0F5F" w:rsidRPr="00DE7CEE" w:rsidRDefault="009F0F5F" w:rsidP="00402B6B">
            <w:pPr>
              <w:pStyle w:val="pnamecomment"/>
              <w:shd w:val="clear" w:color="auto" w:fill="FFFFFF"/>
              <w:spacing w:before="0" w:beforeAutospacing="0" w:after="0"/>
              <w:contextualSpacing/>
              <w:jc w:val="both"/>
              <w:textAlignment w:val="baseline"/>
              <w:rPr>
                <w:bCs/>
                <w:spacing w:val="2"/>
              </w:rPr>
            </w:pPr>
          </w:p>
        </w:tc>
        <w:tc>
          <w:tcPr>
            <w:tcW w:w="5152" w:type="dxa"/>
            <w:shd w:val="clear" w:color="auto" w:fill="auto"/>
          </w:tcPr>
          <w:p w14:paraId="3C21FC92" w14:textId="1181E5CE" w:rsidR="009F0F5F" w:rsidRPr="00DE7CEE" w:rsidRDefault="009E2747" w:rsidP="00402B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E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Работники, достигшие возраста сорока лет (за исключением отдельных категорий) при прохождении диспансеризации имеют право на освобождение от работы на один рабочий день один раз в год с сохранением за ними места работы (должности) и среднего заработка</w:t>
            </w:r>
          </w:p>
        </w:tc>
      </w:tr>
      <w:tr w:rsidR="009E6AFD" w:rsidRPr="00FA67BB" w14:paraId="784ABBAE" w14:textId="77777777" w:rsidTr="000C075E">
        <w:tc>
          <w:tcPr>
            <w:tcW w:w="4390" w:type="dxa"/>
            <w:shd w:val="clear" w:color="auto" w:fill="auto"/>
          </w:tcPr>
          <w:p w14:paraId="6C9F3FE3" w14:textId="77777777" w:rsidR="009E6AFD" w:rsidRPr="00DE7CEE" w:rsidRDefault="00293AB8" w:rsidP="00402B6B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5E1521" w:rsidRPr="00DE7CE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Федеральный закон от 13.07.2020 № 203-ФЗ</w:t>
              </w:r>
              <w:r w:rsidR="005E1521" w:rsidRPr="00DE7CE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br/>
                <w:t>"О внесении изменения в статью 21 Федерального закона "О государственной регистрации юридических лиц и индивидуальных предпринимателей"</w:t>
              </w:r>
            </w:hyperlink>
          </w:p>
        </w:tc>
        <w:tc>
          <w:tcPr>
            <w:tcW w:w="2126" w:type="dxa"/>
            <w:shd w:val="clear" w:color="auto" w:fill="auto"/>
          </w:tcPr>
          <w:p w14:paraId="3462D8D5" w14:textId="636B6000" w:rsidR="009E6AFD" w:rsidRPr="00DE7CEE" w:rsidRDefault="005E1521" w:rsidP="00402B6B">
            <w:pPr>
              <w:spacing w:after="0" w:line="240" w:lineRule="auto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Принят </w:t>
            </w:r>
            <w:r w:rsidR="00347F50"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31</w:t>
            </w:r>
            <w:r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.07.2020, вступает в силу с </w:t>
            </w:r>
            <w:r w:rsidR="00347F50"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01</w:t>
            </w:r>
            <w:r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347F50"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  <w:r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.2020</w:t>
            </w:r>
            <w:r w:rsidR="00347F50"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(за исключением отдельных положений)</w:t>
            </w:r>
            <w:r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4F253679" w14:textId="4DD74C48" w:rsidR="009E6AFD" w:rsidRPr="00DE7CEE" w:rsidRDefault="00347F50" w:rsidP="00402B6B">
            <w:pPr>
              <w:pStyle w:val="pnamecomment"/>
              <w:spacing w:before="0" w:beforeAutospacing="0" w:after="0"/>
              <w:contextualSpacing/>
              <w:jc w:val="both"/>
              <w:textAlignment w:val="baseline"/>
              <w:rPr>
                <w:bCs/>
                <w:spacing w:val="2"/>
              </w:rPr>
            </w:pPr>
            <w:bookmarkStart w:id="4" w:name="_Hlk49760359"/>
            <w:r w:rsidRPr="00DE7CEE">
              <w:rPr>
                <w:color w:val="000000"/>
              </w:rPr>
              <w:t>Принят закон о закреплении принципов и порядка установления обязательных требований в законодательстве РФ</w:t>
            </w:r>
            <w:bookmarkEnd w:id="4"/>
          </w:p>
        </w:tc>
        <w:tc>
          <w:tcPr>
            <w:tcW w:w="5152" w:type="dxa"/>
            <w:shd w:val="clear" w:color="auto" w:fill="auto"/>
          </w:tcPr>
          <w:p w14:paraId="6B07BE1E" w14:textId="77777777" w:rsidR="00347F50" w:rsidRPr="00DE7CEE" w:rsidRDefault="00347F50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CEE"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Определяются</w:t>
            </w:r>
            <w:r w:rsidRPr="00347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правовые и организационные основы установления, оценки применения обязательных требований, содержащихся в нормативных правовых актах Российской Федерации,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государственных и муниципальных услуг, оценки соответствия продукции и иных форм оценок и экспертиз. </w:t>
            </w:r>
          </w:p>
          <w:p w14:paraId="45A1322C" w14:textId="53291B43" w:rsidR="00347F50" w:rsidRPr="00347F50" w:rsidRDefault="00347F50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50">
              <w:rPr>
                <w:rFonts w:ascii="Times New Roman" w:hAnsi="Times New Roman"/>
                <w:color w:val="000000"/>
                <w:sz w:val="24"/>
                <w:szCs w:val="24"/>
              </w:rPr>
              <w:t>Закон содержит определение понятия обязательного требования, определяет цели и основные принципы установления обязательных требований, общие условия установления обязательных требований, полномочия по установлению обязательных требований, порядок разработки и вступления в силу нормативных правовых актов, содержащих обязательные требования, а также положения о возможности установления экспериментальных правовых режимов в сфере применения обязательных требований.</w:t>
            </w:r>
          </w:p>
          <w:p w14:paraId="4FA7DD62" w14:textId="45CDB0F4" w:rsidR="00347F50" w:rsidRPr="00347F50" w:rsidRDefault="00347F50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50">
              <w:rPr>
                <w:rFonts w:ascii="Times New Roman" w:hAnsi="Times New Roman"/>
                <w:color w:val="000000"/>
                <w:sz w:val="24"/>
                <w:szCs w:val="24"/>
              </w:rPr>
              <w:t>Закон содержит положения, в соответствии с которыми при разработке проектов нормативных правовых актов, содержащих обязательные требования должно быть обеспечено их публичное обсуждение.</w:t>
            </w:r>
          </w:p>
          <w:p w14:paraId="75E4E0E6" w14:textId="77777777" w:rsidR="00347F50" w:rsidRPr="00347F50" w:rsidRDefault="00347F50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оценки возможности возникновения рисков причинения вреда охраняемым законам ценностям, а также определения оптимальных </w:t>
            </w:r>
            <w:r w:rsidRPr="00347F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вариантов будущего правового регулирования предполагается возможность установления экспериментальных правовых режимов, состоящих в полном или частичном отказе от применения обязательных требований.</w:t>
            </w:r>
          </w:p>
          <w:p w14:paraId="61A7AAA7" w14:textId="0A3F9E1B" w:rsidR="009E6AFD" w:rsidRPr="00DE7CEE" w:rsidRDefault="009E6AFD" w:rsidP="00402B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F50" w:rsidRPr="00FA67BB" w14:paraId="25C15924" w14:textId="77777777" w:rsidTr="00580259">
        <w:tc>
          <w:tcPr>
            <w:tcW w:w="4390" w:type="dxa"/>
            <w:shd w:val="clear" w:color="auto" w:fill="auto"/>
          </w:tcPr>
          <w:p w14:paraId="02D146AD" w14:textId="5D8704FF" w:rsidR="00347F50" w:rsidRPr="00DE7CEE" w:rsidRDefault="00347F50" w:rsidP="00402B6B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E7C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Федеральный закон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126" w:type="dxa"/>
            <w:shd w:val="clear" w:color="auto" w:fill="auto"/>
          </w:tcPr>
          <w:p w14:paraId="3190FEAA" w14:textId="28FDD1F1" w:rsidR="00347F50" w:rsidRPr="00DE7CEE" w:rsidRDefault="00347F50" w:rsidP="00402B6B">
            <w:pPr>
              <w:spacing w:after="0" w:line="240" w:lineRule="auto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Принят 31.07.2020, вступает в силу с 01.07.2021 (за исключением отдельных положений).</w:t>
            </w:r>
          </w:p>
        </w:tc>
        <w:tc>
          <w:tcPr>
            <w:tcW w:w="3118" w:type="dxa"/>
            <w:shd w:val="clear" w:color="auto" w:fill="auto"/>
          </w:tcPr>
          <w:p w14:paraId="228692DC" w14:textId="32B42937" w:rsidR="00347F50" w:rsidRPr="00DE7CEE" w:rsidRDefault="00347F50" w:rsidP="00402B6B">
            <w:pPr>
              <w:pStyle w:val="pnamecomment"/>
              <w:spacing w:before="0" w:beforeAutospacing="0" w:after="0"/>
              <w:contextualSpacing/>
              <w:jc w:val="both"/>
              <w:textAlignment w:val="baseline"/>
              <w:rPr>
                <w:color w:val="000000"/>
              </w:rPr>
            </w:pPr>
            <w:bookmarkStart w:id="5" w:name="_Hlk49760401"/>
            <w:r w:rsidRPr="00DE7CEE">
              <w:rPr>
                <w:color w:val="000000"/>
              </w:rPr>
              <w:t>Принят закон о</w:t>
            </w:r>
            <w:r w:rsidR="007B710E" w:rsidRPr="00DE7CEE">
              <w:rPr>
                <w:color w:val="000000"/>
              </w:rPr>
              <w:t>б урегулировании отношений, связанных с организацией и осуществлением государственного контроля (надзора), муниципального контроля.</w:t>
            </w:r>
            <w:bookmarkEnd w:id="5"/>
          </w:p>
        </w:tc>
        <w:tc>
          <w:tcPr>
            <w:tcW w:w="5152" w:type="dxa"/>
            <w:shd w:val="clear" w:color="auto" w:fill="auto"/>
          </w:tcPr>
          <w:p w14:paraId="675D4AA7" w14:textId="4C04367A" w:rsidR="00347F50" w:rsidRPr="00347F50" w:rsidRDefault="00347F50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Предусматривается обязательность принятия положений о каждом виде государственного контроля (надзора) и муниципального контроля. </w:t>
            </w:r>
            <w:r w:rsidRPr="00DE7CEE">
              <w:rPr>
                <w:rFonts w:ascii="Times New Roman" w:hAnsi="Times New Roman"/>
                <w:color w:val="000000"/>
                <w:sz w:val="24"/>
                <w:szCs w:val="24"/>
              </w:rPr>
              <w:t>Разграничиваются</w:t>
            </w:r>
            <w:r w:rsidRPr="00347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полномочи</w:t>
            </w:r>
            <w:r w:rsidRPr="00DE7CEE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47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государственного контроля (надзора) и муниципального контроля. Проектируемыми нормами определяются контрольно-надзорные органы.</w:t>
            </w:r>
          </w:p>
          <w:p w14:paraId="58CC7B50" w14:textId="2A3BAF53" w:rsidR="00347F50" w:rsidRPr="00347F50" w:rsidRDefault="00347F50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E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47F50">
              <w:rPr>
                <w:rFonts w:ascii="Times New Roman" w:hAnsi="Times New Roman"/>
                <w:color w:val="000000"/>
                <w:sz w:val="24"/>
                <w:szCs w:val="24"/>
              </w:rPr>
              <w:t>редусматривается детальная процедура проведения контрольно-надзорных мероприятий, направленных на оценку соблюдения контролируемыми лицами обязательных требований, а также исполнение предписаний и иных решений контрольно-надзорных органов (должностных лиц) по результатам такой оценки.</w:t>
            </w:r>
          </w:p>
          <w:p w14:paraId="37A3A41A" w14:textId="1A30AF55" w:rsidR="00347F50" w:rsidRPr="00347F50" w:rsidRDefault="00347F50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E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47F50">
              <w:rPr>
                <w:rFonts w:ascii="Times New Roman" w:hAnsi="Times New Roman"/>
                <w:color w:val="000000"/>
                <w:sz w:val="24"/>
                <w:szCs w:val="24"/>
              </w:rPr>
              <w:t>редусматривается широкий перечень новых контрольно-надзорных мероприятий, помимо выездной и документарной проверки, к которым отнесены выездное обследование, контрольная закупка, мониторинговая закупка</w:t>
            </w:r>
            <w:r w:rsidR="00F24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</w:t>
            </w:r>
          </w:p>
          <w:p w14:paraId="5E16F6C6" w14:textId="77777777" w:rsidR="00347F50" w:rsidRDefault="00347F50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C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 w:rsidRPr="00347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редусматривается ряд формальных ограничений на использование выездных проверок и иных контрольно-надзорных мероприятий. </w:t>
            </w:r>
          </w:p>
          <w:p w14:paraId="1FBCB6E6" w14:textId="4BBAF35C" w:rsidR="00F24AE2" w:rsidRPr="00DE7CEE" w:rsidRDefault="00F24AE2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10E" w:rsidRPr="00FA67BB" w14:paraId="3C43822B" w14:textId="77777777" w:rsidTr="00580259">
        <w:tc>
          <w:tcPr>
            <w:tcW w:w="4390" w:type="dxa"/>
            <w:shd w:val="clear" w:color="auto" w:fill="auto"/>
          </w:tcPr>
          <w:p w14:paraId="05858DC7" w14:textId="34F782BA" w:rsidR="007B710E" w:rsidRPr="00DE7CEE" w:rsidRDefault="007B710E" w:rsidP="00402B6B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E7C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Федеральный закон от 31.07.2020 № 266-ФЗ "О внесении изменений в главу 26-2 части второй Налогового кодекса Российской Федерации и статью 2 Федерального закона "О внесении изменений в часть вторую Налогового кодекса Российской Федерации"</w:t>
            </w:r>
          </w:p>
        </w:tc>
        <w:tc>
          <w:tcPr>
            <w:tcW w:w="2126" w:type="dxa"/>
            <w:shd w:val="clear" w:color="auto" w:fill="auto"/>
          </w:tcPr>
          <w:p w14:paraId="0D47259D" w14:textId="0BDDA3C4" w:rsidR="007B710E" w:rsidRPr="007B710E" w:rsidRDefault="007B710E" w:rsidP="00402B6B">
            <w:pPr>
              <w:pStyle w:val="HTML"/>
              <w:shd w:val="clear" w:color="auto" w:fill="FFFFFF"/>
              <w:contextualSpacing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7CE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 31.07.2020, вступает в силу с 31.07.2020 (статья о ставках налога вступает в силу с</w:t>
            </w:r>
            <w:r w:rsidRPr="007B71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1-го числа очередного налогового периода</w:t>
            </w:r>
          </w:p>
          <w:p w14:paraId="7D7AAD28" w14:textId="77777777" w:rsidR="007B710E" w:rsidRPr="007B710E" w:rsidRDefault="007B710E" w:rsidP="00402B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710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по налогу, уплачиваемому в связи с применением упрощенной системы</w:t>
            </w:r>
          </w:p>
          <w:p w14:paraId="6F9CBAA5" w14:textId="5777931E" w:rsidR="007B710E" w:rsidRPr="00DE7CEE" w:rsidRDefault="007B710E" w:rsidP="00402B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7B710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налогообложения</w:t>
            </w:r>
            <w:r w:rsidRPr="007B710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6AB14459" w14:textId="06A8F4F7" w:rsidR="007B710E" w:rsidRPr="00DE7CEE" w:rsidRDefault="007B710E" w:rsidP="00402B6B">
            <w:pPr>
              <w:pStyle w:val="pnamecomment"/>
              <w:spacing w:before="0" w:beforeAutospacing="0" w:after="0"/>
              <w:contextualSpacing/>
              <w:jc w:val="both"/>
              <w:textAlignment w:val="baseline"/>
              <w:rPr>
                <w:color w:val="000000"/>
              </w:rPr>
            </w:pPr>
            <w:bookmarkStart w:id="6" w:name="_Hlk49760422"/>
            <w:r w:rsidRPr="00DE7CEE">
              <w:rPr>
                <w:color w:val="000000"/>
              </w:rPr>
              <w:t>Принят закон об уточнении условий применения УСН</w:t>
            </w:r>
            <w:bookmarkEnd w:id="6"/>
          </w:p>
        </w:tc>
        <w:tc>
          <w:tcPr>
            <w:tcW w:w="5152" w:type="dxa"/>
            <w:shd w:val="clear" w:color="auto" w:fill="auto"/>
          </w:tcPr>
          <w:p w14:paraId="17F7F67D" w14:textId="77777777" w:rsidR="0003312E" w:rsidRDefault="007B710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E7C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Повышен размер выручки и количество сотрудников, при превышении которых утрачивается право на применение "упрощенки". </w:t>
            </w:r>
          </w:p>
          <w:p w14:paraId="0C8C6E85" w14:textId="77777777" w:rsidR="0003312E" w:rsidRDefault="007B710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E7C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Порог увеличился со 150 млн до 200 млн руб и со 100 до 130 человек.</w:t>
            </w:r>
            <w:r w:rsidRPr="00DE7CEE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DE7C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Если выручка составила 150-200 млн руб. и (или) численность работников достигла 100-130 человек, то при объекте налогообложения в виде доходов применяется налоговая ставка 8% в отношении разницы между налоговыми базами за текущий и предшествующий отчетные периоды. </w:t>
            </w:r>
          </w:p>
          <w:p w14:paraId="2D9806A4" w14:textId="0278970C" w:rsidR="007B710E" w:rsidRPr="00DE7CEE" w:rsidRDefault="007B710E" w:rsidP="00402B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C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Если в указанном случае в качестве объекта налогообложения выступают доходы, уменьшенные на расходы, то применяется ставка налога 20%.</w:t>
            </w:r>
            <w:r w:rsidRPr="00DE7CEE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DE7C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Уточнен порядок исчисления авансовых платежей с учетом указанных ставок.</w:t>
            </w:r>
            <w:r w:rsidRPr="00DE7CEE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DE7C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Если по итогам отчетного (налогового) периода сумма расходов превышает сумму доходов, то применительно к этому отчетному (налоговому) периоду налоговая база принимается равной нулю.</w:t>
            </w:r>
            <w:r w:rsidRPr="00DE7CEE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DE7C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Данные изменения вступают в силу по истечении одного месяца со дня опубликования, но не ранее 1-го числа очередного налогового </w:t>
            </w:r>
            <w:r w:rsidRPr="00DE7C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периода по УСН.</w:t>
            </w:r>
            <w:r w:rsidRPr="00DE7CEE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DE7C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Кроме того, до 1 января 2024 г. продлено право регионов устанавливать нулевые ставки по ПСН и УСН для впервые зарегистрированных предпринимателей, занятых в производственной, социальной и (или) научной сферах, а также в сфере бытовых услуг населению и услуг по предоставлению мест для временного проживания. </w:t>
            </w:r>
          </w:p>
        </w:tc>
      </w:tr>
      <w:tr w:rsidR="007B710E" w:rsidRPr="00FA67BB" w14:paraId="76AB50E5" w14:textId="77777777" w:rsidTr="000C075E">
        <w:tc>
          <w:tcPr>
            <w:tcW w:w="4390" w:type="dxa"/>
            <w:shd w:val="clear" w:color="auto" w:fill="auto"/>
          </w:tcPr>
          <w:p w14:paraId="4CCC3454" w14:textId="0AAB5539" w:rsidR="007B710E" w:rsidRPr="00DE7CEE" w:rsidRDefault="007B710E" w:rsidP="00402B6B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E7C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Федеральный закон от 31.07.2020 № 265-ФЗ "О внесении изменений в часть вторую Налогового кодекса Российской Федерации"</w:t>
            </w:r>
          </w:p>
        </w:tc>
        <w:tc>
          <w:tcPr>
            <w:tcW w:w="2126" w:type="dxa"/>
            <w:shd w:val="clear" w:color="auto" w:fill="auto"/>
          </w:tcPr>
          <w:p w14:paraId="51005D0C" w14:textId="0805578B" w:rsidR="007B710E" w:rsidRPr="00DE7CEE" w:rsidRDefault="00DE7CEE" w:rsidP="00402B6B">
            <w:pPr>
              <w:spacing w:after="0" w:line="240" w:lineRule="auto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7C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Принят 31.07.2020, вступает в силу с 31.07.2020 (за исключением отдельных положений) </w:t>
            </w:r>
          </w:p>
        </w:tc>
        <w:tc>
          <w:tcPr>
            <w:tcW w:w="3118" w:type="dxa"/>
            <w:shd w:val="clear" w:color="auto" w:fill="auto"/>
          </w:tcPr>
          <w:p w14:paraId="15FE69BB" w14:textId="3BBBAD02" w:rsidR="007B710E" w:rsidRPr="00DE7CEE" w:rsidRDefault="007B710E" w:rsidP="00402B6B">
            <w:pPr>
              <w:pStyle w:val="pnamecomment"/>
              <w:spacing w:before="0" w:beforeAutospacing="0" w:after="0"/>
              <w:contextualSpacing/>
              <w:jc w:val="both"/>
              <w:textAlignment w:val="baseline"/>
              <w:rPr>
                <w:color w:val="000000"/>
              </w:rPr>
            </w:pPr>
            <w:r w:rsidRPr="00DE7CEE">
              <w:rPr>
                <w:color w:val="000000"/>
              </w:rPr>
              <w:t>Принят закон о наделении налоговыми льготами</w:t>
            </w:r>
            <w:r w:rsidR="00DE7CEE" w:rsidRPr="00DE7CEE">
              <w:rPr>
                <w:color w:val="000000"/>
              </w:rPr>
              <w:t xml:space="preserve"> </w:t>
            </w:r>
            <w:r w:rsidR="00DE7CEE" w:rsidRPr="007B710E">
              <w:rPr>
                <w:color w:val="000000"/>
              </w:rPr>
              <w:t>организаций, осуществляющих деятельность в области информационных технологий, разрабатывающих и реализующих разработанные ими программы для ЭВМ</w:t>
            </w:r>
          </w:p>
        </w:tc>
        <w:tc>
          <w:tcPr>
            <w:tcW w:w="5152" w:type="dxa"/>
            <w:shd w:val="clear" w:color="auto" w:fill="auto"/>
          </w:tcPr>
          <w:p w14:paraId="54BD686C" w14:textId="77777777" w:rsidR="007B710E" w:rsidRPr="007B710E" w:rsidRDefault="007B710E" w:rsidP="00402B6B">
            <w:pPr>
              <w:shd w:val="clear" w:color="auto" w:fill="FFFFFF"/>
              <w:spacing w:before="100" w:beforeAutospacing="1" w:after="30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10E">
              <w:rPr>
                <w:rFonts w:ascii="Times New Roman" w:hAnsi="Times New Roman"/>
                <w:color w:val="000000"/>
                <w:sz w:val="24"/>
                <w:szCs w:val="24"/>
              </w:rPr>
              <w:t>В целях развития IT-индустрии для российских организаций, осуществляющих деятельность в области информационных технологий, разрабатывающих и реализующих разработанные ими программы для ЭВМ, соответствующих установленным условиям, предусматривается:</w:t>
            </w:r>
          </w:p>
          <w:p w14:paraId="015BCF5B" w14:textId="77777777" w:rsidR="007B710E" w:rsidRPr="007B710E" w:rsidRDefault="007B710E" w:rsidP="00402B6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675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10E">
              <w:rPr>
                <w:rFonts w:ascii="Times New Roman" w:hAnsi="Times New Roman"/>
                <w:color w:val="000000"/>
                <w:sz w:val="24"/>
                <w:szCs w:val="24"/>
              </w:rPr>
              <w:t>снижение с 2021 года действующего тарифа страховых взносов с 14% до 7,6% (на ОПС - 6,0%, на ОСС на ВНиМ - 1,5%, на ОМС - 0,1%),</w:t>
            </w:r>
          </w:p>
          <w:p w14:paraId="3A2E7A8D" w14:textId="77777777" w:rsidR="007B710E" w:rsidRPr="007B710E" w:rsidRDefault="007B710E" w:rsidP="00402B6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675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10E">
              <w:rPr>
                <w:rFonts w:ascii="Times New Roman" w:hAnsi="Times New Roman"/>
                <w:color w:val="000000"/>
                <w:sz w:val="24"/>
                <w:szCs w:val="24"/>
              </w:rPr>
              <w:t>снижение ставки налога на прибыль с 20% до 3% (в федеральный бюджет 3%, в бюджет субъекта РФ - 0%).</w:t>
            </w:r>
          </w:p>
          <w:p w14:paraId="2420384F" w14:textId="77777777" w:rsidR="007B710E" w:rsidRPr="007B710E" w:rsidRDefault="007B710E" w:rsidP="00402B6B">
            <w:pPr>
              <w:shd w:val="clear" w:color="auto" w:fill="FFFFFF"/>
              <w:spacing w:before="100" w:beforeAutospacing="1" w:after="30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10E">
              <w:rPr>
                <w:rFonts w:ascii="Times New Roman" w:hAnsi="Times New Roman"/>
                <w:color w:val="000000"/>
                <w:sz w:val="24"/>
                <w:szCs w:val="24"/>
              </w:rPr>
              <w:t>Аналогичные условия налогообложения установлены также для организаций, осуществляющих деятельность по проектированию и разработке изделий электронной компонентной базы и электронной (радиоэлектронной) продукции.</w:t>
            </w:r>
          </w:p>
          <w:p w14:paraId="031CFFC7" w14:textId="77777777" w:rsidR="007B710E" w:rsidRPr="007B710E" w:rsidRDefault="007B710E" w:rsidP="00402B6B">
            <w:pPr>
              <w:shd w:val="clear" w:color="auto" w:fill="FFFFFF"/>
              <w:spacing w:before="100" w:beforeAutospacing="1" w:after="30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1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Пересмотрен порядок освобождения от НДС операций по реализации исключительных прав на программы, включенные в Единый реестр </w:t>
            </w:r>
            <w:r w:rsidRPr="007B71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 для электронных вычислительных машин и баз данных.</w:t>
            </w:r>
          </w:p>
          <w:p w14:paraId="5C2AF2A3" w14:textId="5C3EEAC5" w:rsidR="007B710E" w:rsidRPr="00DE7CEE" w:rsidRDefault="007B710E" w:rsidP="00402B6B">
            <w:pPr>
              <w:shd w:val="clear" w:color="auto" w:fill="FFFFFF"/>
              <w:spacing w:before="100" w:beforeAutospacing="1" w:after="30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10E">
              <w:rPr>
                <w:rFonts w:ascii="Times New Roman" w:hAnsi="Times New Roman"/>
                <w:color w:val="000000"/>
                <w:sz w:val="24"/>
                <w:szCs w:val="24"/>
              </w:rPr>
              <w:t>Кроме того, законом вносится уточнение, согласно которому физические лица, находившиеся на территории РФ в 2020 году от 90 до 182 дней включительно, получают право признать себя российскими налоговыми резидентами. Для этого необходимо подать в налоговые органы заявление в произвольной форме вместе с налоговой декларацией по НДФЛ.</w:t>
            </w:r>
          </w:p>
        </w:tc>
      </w:tr>
    </w:tbl>
    <w:p w14:paraId="660EFB71" w14:textId="77777777" w:rsidR="000F3BF4" w:rsidRPr="00FA67BB" w:rsidRDefault="000F3BF4">
      <w:pPr>
        <w:rPr>
          <w:rFonts w:ascii="Times New Roman" w:hAnsi="Times New Roman"/>
          <w:color w:val="FF0000"/>
        </w:rPr>
      </w:pPr>
    </w:p>
    <w:p w14:paraId="67D11A5B" w14:textId="77777777" w:rsidR="00616576" w:rsidRPr="0018744A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744A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Pr="0018744A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</w:p>
    <w:p w14:paraId="5BECFC02" w14:textId="77777777" w:rsidR="00616576" w:rsidRPr="0018744A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D8CC899" w14:textId="77777777" w:rsidR="00616576" w:rsidRPr="0018744A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744A">
        <w:rPr>
          <w:rFonts w:ascii="Times New Roman" w:hAnsi="Times New Roman"/>
          <w:b/>
          <w:sz w:val="24"/>
          <w:szCs w:val="24"/>
          <w:u w:val="single"/>
        </w:rPr>
        <w:t>ИНФОРМАЦИЯ О НПА ОМСКОЙ ОБЛАСТИ</w:t>
      </w:r>
    </w:p>
    <w:p w14:paraId="0CF85054" w14:textId="77777777" w:rsidR="00616576" w:rsidRPr="0018744A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D2E6994" w14:textId="77777777" w:rsidR="00616576" w:rsidRPr="0018744A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44A">
        <w:rPr>
          <w:rFonts w:ascii="Times New Roman" w:hAnsi="Times New Roman"/>
          <w:b/>
          <w:sz w:val="24"/>
          <w:szCs w:val="24"/>
        </w:rPr>
        <w:t>ПРОЕКТЫ НПА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455"/>
        <w:gridCol w:w="3112"/>
        <w:gridCol w:w="2693"/>
        <w:gridCol w:w="5358"/>
      </w:tblGrid>
      <w:tr w:rsidR="00FA67BB" w:rsidRPr="0018744A" w14:paraId="684A522D" w14:textId="77777777" w:rsidTr="00DE715E">
        <w:trPr>
          <w:trHeight w:val="449"/>
        </w:trPr>
        <w:tc>
          <w:tcPr>
            <w:tcW w:w="550" w:type="dxa"/>
            <w:shd w:val="clear" w:color="auto" w:fill="auto"/>
          </w:tcPr>
          <w:p w14:paraId="68951C0B" w14:textId="77777777" w:rsidR="00616576" w:rsidRPr="0018744A" w:rsidRDefault="00616576" w:rsidP="000C07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14:paraId="3B61C490" w14:textId="77777777" w:rsidR="00616576" w:rsidRPr="009C6157" w:rsidRDefault="00616576" w:rsidP="000C075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15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проекта НПА (закона, постановления ЗС Омской области, иное) </w:t>
            </w:r>
          </w:p>
        </w:tc>
        <w:tc>
          <w:tcPr>
            <w:tcW w:w="3112" w:type="dxa"/>
            <w:shd w:val="clear" w:color="auto" w:fill="auto"/>
          </w:tcPr>
          <w:p w14:paraId="30BE97BD" w14:textId="77777777" w:rsidR="00616576" w:rsidRPr="009C6157" w:rsidRDefault="00616576" w:rsidP="000C075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157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693" w:type="dxa"/>
            <w:shd w:val="clear" w:color="auto" w:fill="auto"/>
          </w:tcPr>
          <w:p w14:paraId="1ACFF5D2" w14:textId="77777777" w:rsidR="00616576" w:rsidRPr="009C6157" w:rsidRDefault="00616576" w:rsidP="000C075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157">
              <w:rPr>
                <w:rFonts w:ascii="Times New Roman" w:hAnsi="Times New Roman"/>
                <w:b/>
                <w:sz w:val="24"/>
                <w:szCs w:val="24"/>
              </w:rPr>
              <w:t>Стадия рассмотрения и вероятность принятия</w:t>
            </w:r>
          </w:p>
        </w:tc>
        <w:tc>
          <w:tcPr>
            <w:tcW w:w="5358" w:type="dxa"/>
            <w:shd w:val="clear" w:color="auto" w:fill="auto"/>
          </w:tcPr>
          <w:p w14:paraId="371629B2" w14:textId="77777777" w:rsidR="00616576" w:rsidRPr="009C6157" w:rsidRDefault="00616576" w:rsidP="000C075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157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9C6157" w:rsidRPr="0018744A" w14:paraId="4E002AB0" w14:textId="77777777" w:rsidTr="00DE715E">
        <w:trPr>
          <w:trHeight w:val="449"/>
        </w:trPr>
        <w:tc>
          <w:tcPr>
            <w:tcW w:w="550" w:type="dxa"/>
            <w:shd w:val="clear" w:color="auto" w:fill="auto"/>
          </w:tcPr>
          <w:p w14:paraId="5FEED007" w14:textId="3A448D02" w:rsidR="009C6157" w:rsidRPr="0018744A" w:rsidRDefault="009C6157" w:rsidP="000C07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55" w:type="dxa"/>
            <w:shd w:val="clear" w:color="auto" w:fill="auto"/>
          </w:tcPr>
          <w:p w14:paraId="67AF8597" w14:textId="662C0904" w:rsidR="009C6157" w:rsidRPr="009C6157" w:rsidRDefault="009C6157" w:rsidP="009C6157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Проект закона  </w:t>
            </w:r>
            <w:hyperlink r:id="rId23" w:history="1">
              <w:r w:rsidRPr="009C6157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"О внесении изменений в отдельные законы Омской области" </w:t>
              </w:r>
            </w:hyperlink>
          </w:p>
        </w:tc>
        <w:tc>
          <w:tcPr>
            <w:tcW w:w="3112" w:type="dxa"/>
            <w:shd w:val="clear" w:color="auto" w:fill="auto"/>
          </w:tcPr>
          <w:p w14:paraId="53A4E505" w14:textId="33A49CB4" w:rsidR="009C6157" w:rsidRPr="009C6157" w:rsidRDefault="009C6157" w:rsidP="009C615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C6157">
              <w:rPr>
                <w:rFonts w:ascii="Times New Roman" w:hAnsi="Times New Roman"/>
                <w:bCs/>
                <w:sz w:val="24"/>
                <w:szCs w:val="24"/>
              </w:rPr>
              <w:t>Предлагается установить пониженные налоговые ставки для отдельных категорий юридических лиц</w:t>
            </w:r>
          </w:p>
        </w:tc>
        <w:tc>
          <w:tcPr>
            <w:tcW w:w="2693" w:type="dxa"/>
            <w:shd w:val="clear" w:color="auto" w:fill="auto"/>
          </w:tcPr>
          <w:p w14:paraId="77F2D19F" w14:textId="2F00B2BC" w:rsidR="009C6157" w:rsidRPr="009C6157" w:rsidRDefault="009C6157" w:rsidP="009C6157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6157">
              <w:rPr>
                <w:rFonts w:ascii="Times New Roman" w:hAnsi="Times New Roman"/>
                <w:color w:val="313534"/>
                <w:sz w:val="24"/>
                <w:szCs w:val="24"/>
                <w:shd w:val="clear" w:color="auto" w:fill="FFFFFF"/>
              </w:rPr>
              <w:t>В</w:t>
            </w:r>
            <w:r w:rsidRPr="009C6157">
              <w:rPr>
                <w:rFonts w:ascii="Times New Roman" w:hAnsi="Times New Roman"/>
                <w:color w:val="313534"/>
                <w:sz w:val="24"/>
                <w:szCs w:val="24"/>
                <w:shd w:val="clear" w:color="auto" w:fill="FFFFFF"/>
              </w:rPr>
              <w:t>несен для рассмотрения в первом чтении Губернатором Омской области 05.08.2020</w:t>
            </w:r>
          </w:p>
        </w:tc>
        <w:tc>
          <w:tcPr>
            <w:tcW w:w="5358" w:type="dxa"/>
            <w:shd w:val="clear" w:color="auto" w:fill="auto"/>
          </w:tcPr>
          <w:p w14:paraId="4E8A09D7" w14:textId="77777777" w:rsidR="009C6157" w:rsidRPr="009C6157" w:rsidRDefault="009C6157" w:rsidP="009C6157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157">
              <w:rPr>
                <w:rFonts w:ascii="Times New Roman" w:hAnsi="Times New Roman"/>
                <w:bCs/>
                <w:sz w:val="24"/>
                <w:szCs w:val="24"/>
              </w:rPr>
              <w:t>Предлагается установить налоговую ставку</w:t>
            </w:r>
            <w:r w:rsidRPr="009C6157">
              <w:rPr>
                <w:rFonts w:ascii="Times New Roman" w:hAnsi="Times New Roman"/>
                <w:bCs/>
                <w:sz w:val="24"/>
                <w:szCs w:val="24"/>
              </w:rPr>
              <w:t xml:space="preserve"> в размере 0 процентов для организаций, заключивших соглашение о реализации корпоративной программы повышения конкурентоспособности с Министерством промышленности и торговли Российской Федерации</w:t>
            </w:r>
            <w:r w:rsidRPr="009C61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6157">
              <w:rPr>
                <w:rFonts w:ascii="Times New Roman" w:hAnsi="Times New Roman"/>
                <w:bCs/>
                <w:sz w:val="24"/>
                <w:szCs w:val="24"/>
              </w:rPr>
              <w:t>и осуществляющих на территории Омской области в текущем налоговом периоде производство продукции, являющейся предметом Корпоративной программы</w:t>
            </w:r>
            <w:r w:rsidRPr="009C615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9147673" w14:textId="5ECE30E3" w:rsidR="009C6157" w:rsidRPr="009C6157" w:rsidRDefault="009C6157" w:rsidP="009C6157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1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Предлагается установить налоговую ставку в размере 0 процентов для</w:t>
            </w:r>
            <w:r w:rsidRPr="009C61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6157">
              <w:rPr>
                <w:rFonts w:ascii="Times New Roman" w:hAnsi="Times New Roman"/>
                <w:bCs/>
                <w:sz w:val="24"/>
                <w:szCs w:val="24"/>
              </w:rPr>
              <w:t>организаций, признаваемых управляющими компаниями индустриальных (промышленных) парков, агропромышленных парков, промышленных технопарков</w:t>
            </w:r>
            <w:r w:rsidRPr="009C615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C6157">
              <w:rPr>
                <w:rFonts w:ascii="Times New Roman" w:hAnsi="Times New Roman"/>
                <w:bCs/>
                <w:sz w:val="24"/>
                <w:szCs w:val="24"/>
              </w:rPr>
              <w:t>организаций, являющихся резидентами Парка, - в отношении объектов недвижимого имущества</w:t>
            </w:r>
            <w:r w:rsidRPr="009C6157">
              <w:rPr>
                <w:rFonts w:ascii="Times New Roman" w:hAnsi="Times New Roman"/>
                <w:bCs/>
                <w:sz w:val="24"/>
                <w:szCs w:val="24"/>
              </w:rPr>
              <w:t xml:space="preserve"> при соблюдении определенных условий.</w:t>
            </w:r>
          </w:p>
          <w:p w14:paraId="19F15749" w14:textId="5FDBCD27" w:rsidR="009C6157" w:rsidRPr="009C6157" w:rsidRDefault="009C6157" w:rsidP="009C6157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157">
              <w:rPr>
                <w:rFonts w:ascii="Times New Roman" w:hAnsi="Times New Roman"/>
                <w:bCs/>
                <w:sz w:val="24"/>
                <w:szCs w:val="24"/>
              </w:rPr>
              <w:t xml:space="preserve">Предлагается установить пониженные ставки по налогу на прибыль </w:t>
            </w:r>
            <w:r w:rsidRPr="009C6157">
              <w:rPr>
                <w:rFonts w:ascii="Times New Roman" w:hAnsi="Times New Roman"/>
                <w:bCs/>
                <w:sz w:val="24"/>
                <w:szCs w:val="24"/>
              </w:rPr>
              <w:t>для организаций, являющихся резидентами особой экономической зоны</w:t>
            </w:r>
            <w:r w:rsidRPr="009C61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6157">
              <w:rPr>
                <w:rFonts w:ascii="Times New Roman" w:hAnsi="Times New Roman"/>
                <w:bCs/>
                <w:sz w:val="24"/>
                <w:szCs w:val="24"/>
              </w:rPr>
              <w:t>при соблюдении определенных условий</w:t>
            </w:r>
            <w:r w:rsidRPr="009C615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960B4AD" w14:textId="03F271D7" w:rsidR="009C6157" w:rsidRPr="009C6157" w:rsidRDefault="009C6157" w:rsidP="009C61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157">
              <w:rPr>
                <w:rFonts w:ascii="Times New Roman" w:hAnsi="Times New Roman"/>
                <w:bCs/>
                <w:sz w:val="24"/>
                <w:szCs w:val="24"/>
              </w:rPr>
              <w:t xml:space="preserve">Предлагается установить пониженные ставки по УСН для </w:t>
            </w:r>
            <w:r w:rsidRPr="009C6157">
              <w:rPr>
                <w:rFonts w:ascii="Times New Roman" w:hAnsi="Times New Roman"/>
                <w:bCs/>
                <w:sz w:val="24"/>
                <w:szCs w:val="24"/>
              </w:rPr>
              <w:t>организаций, признаваемых управляющими компаниями индустриальных (промышленных) парков, агропромышленных парков, промышленных технопарков, организаций, являющихся резидентами Парка</w:t>
            </w:r>
            <w:r w:rsidRPr="009C61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6157">
              <w:rPr>
                <w:rFonts w:ascii="Times New Roman" w:hAnsi="Times New Roman"/>
                <w:bCs/>
                <w:sz w:val="24"/>
                <w:szCs w:val="24"/>
              </w:rPr>
              <w:t>при соблюдении определенных условий</w:t>
            </w:r>
            <w:r w:rsidRPr="009C615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A67BB" w:rsidRPr="0018744A" w14:paraId="4AE8631D" w14:textId="77777777" w:rsidTr="000C075E">
        <w:trPr>
          <w:trHeight w:val="449"/>
        </w:trPr>
        <w:tc>
          <w:tcPr>
            <w:tcW w:w="15168" w:type="dxa"/>
            <w:gridSpan w:val="5"/>
            <w:shd w:val="clear" w:color="auto" w:fill="auto"/>
          </w:tcPr>
          <w:p w14:paraId="063F7140" w14:textId="1C28B784" w:rsidR="00616576" w:rsidRPr="0018744A" w:rsidRDefault="009C6157" w:rsidP="000C07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Иных з</w:t>
            </w:r>
            <w:r w:rsidR="00616576" w:rsidRPr="0018744A">
              <w:rPr>
                <w:rFonts w:ascii="Times New Roman" w:hAnsi="Times New Roman"/>
                <w:b/>
                <w:sz w:val="24"/>
                <w:szCs w:val="24"/>
              </w:rPr>
              <w:t>начимых проектов НПА в анализируемом периоде не выявлено</w:t>
            </w:r>
          </w:p>
        </w:tc>
      </w:tr>
    </w:tbl>
    <w:p w14:paraId="502F3895" w14:textId="77777777" w:rsidR="00616576" w:rsidRPr="0018744A" w:rsidRDefault="00616576" w:rsidP="0061657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E9A9F4B" w14:textId="77777777" w:rsidR="00616576" w:rsidRPr="0018744A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DDE10E" w14:textId="77777777" w:rsidR="00616576" w:rsidRPr="0018744A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744A">
        <w:rPr>
          <w:rFonts w:ascii="Times New Roman" w:hAnsi="Times New Roman"/>
          <w:b/>
          <w:sz w:val="24"/>
          <w:szCs w:val="24"/>
        </w:rPr>
        <w:t>МОНИТОРИНГ НПА</w:t>
      </w:r>
    </w:p>
    <w:p w14:paraId="770FA3A2" w14:textId="77777777" w:rsidR="00616576" w:rsidRPr="0018744A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0"/>
        <w:gridCol w:w="3596"/>
        <w:gridCol w:w="2552"/>
        <w:gridCol w:w="2693"/>
        <w:gridCol w:w="2693"/>
      </w:tblGrid>
      <w:tr w:rsidR="00FA67BB" w:rsidRPr="0018744A" w14:paraId="5BC57D45" w14:textId="77777777" w:rsidTr="000C075E">
        <w:tc>
          <w:tcPr>
            <w:tcW w:w="3350" w:type="dxa"/>
            <w:shd w:val="clear" w:color="auto" w:fill="auto"/>
          </w:tcPr>
          <w:p w14:paraId="2E057DFB" w14:textId="77777777" w:rsidR="00616576" w:rsidRPr="0018744A" w:rsidRDefault="00616576" w:rsidP="000C075E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8744A">
              <w:rPr>
                <w:sz w:val="24"/>
                <w:szCs w:val="24"/>
              </w:rPr>
              <w:t>Наименование проекта НПА</w:t>
            </w:r>
          </w:p>
          <w:p w14:paraId="23BED10A" w14:textId="77777777" w:rsidR="00616576" w:rsidRPr="0018744A" w:rsidRDefault="00616576" w:rsidP="000C075E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14:paraId="6A6631B7" w14:textId="77777777" w:rsidR="00616576" w:rsidRPr="0018744A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552" w:type="dxa"/>
            <w:shd w:val="clear" w:color="auto" w:fill="auto"/>
          </w:tcPr>
          <w:p w14:paraId="6D8E2573" w14:textId="77777777" w:rsidR="00616576" w:rsidRPr="0018744A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Стадия рассмотрения и вероятность принятия</w:t>
            </w:r>
          </w:p>
        </w:tc>
        <w:tc>
          <w:tcPr>
            <w:tcW w:w="2693" w:type="dxa"/>
            <w:shd w:val="clear" w:color="auto" w:fill="auto"/>
          </w:tcPr>
          <w:p w14:paraId="013FA32B" w14:textId="77777777" w:rsidR="00616576" w:rsidRPr="0018744A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Изменения в статусе проекта по сравнению с предыдущим отчетным периодом</w:t>
            </w:r>
          </w:p>
        </w:tc>
        <w:tc>
          <w:tcPr>
            <w:tcW w:w="2693" w:type="dxa"/>
            <w:shd w:val="clear" w:color="auto" w:fill="auto"/>
          </w:tcPr>
          <w:p w14:paraId="01635BCD" w14:textId="77777777" w:rsidR="00616576" w:rsidRPr="0018744A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FA67BB" w:rsidRPr="0018744A" w14:paraId="7B83024D" w14:textId="77777777" w:rsidTr="000C075E">
        <w:tc>
          <w:tcPr>
            <w:tcW w:w="3350" w:type="dxa"/>
            <w:shd w:val="clear" w:color="auto" w:fill="auto"/>
          </w:tcPr>
          <w:p w14:paraId="4263B570" w14:textId="77777777" w:rsidR="00DC0637" w:rsidRPr="0018744A" w:rsidRDefault="00DC0637" w:rsidP="000C075E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14:paraId="06347477" w14:textId="77777777" w:rsidR="00DC0637" w:rsidRPr="0018744A" w:rsidRDefault="00DC0637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564A67D" w14:textId="77777777" w:rsidR="00DC0637" w:rsidRPr="0018744A" w:rsidRDefault="00DC0637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153D829" w14:textId="77777777" w:rsidR="00DC0637" w:rsidRPr="0018744A" w:rsidRDefault="00DC0637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8987310" w14:textId="77777777" w:rsidR="00DC0637" w:rsidRPr="0018744A" w:rsidRDefault="00DC0637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7BB" w:rsidRPr="0018744A" w14:paraId="49431356" w14:textId="77777777" w:rsidTr="000C075E">
        <w:tc>
          <w:tcPr>
            <w:tcW w:w="14884" w:type="dxa"/>
            <w:gridSpan w:val="5"/>
            <w:shd w:val="clear" w:color="auto" w:fill="auto"/>
          </w:tcPr>
          <w:p w14:paraId="6BFC4DD7" w14:textId="77777777" w:rsidR="00616576" w:rsidRPr="0018744A" w:rsidRDefault="00616576" w:rsidP="000C07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Значимых изменений в статусе отслеживаемых проектов НПА за анализируемый период не произошло</w:t>
            </w:r>
          </w:p>
        </w:tc>
      </w:tr>
    </w:tbl>
    <w:p w14:paraId="2D49A92E" w14:textId="77777777" w:rsidR="00616576" w:rsidRPr="0018744A" w:rsidRDefault="00616576" w:rsidP="0061657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DEC0281" w14:textId="77777777" w:rsidR="00616576" w:rsidRPr="0018744A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44A">
        <w:rPr>
          <w:rFonts w:ascii="Times New Roman" w:hAnsi="Times New Roman"/>
          <w:b/>
          <w:sz w:val="24"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7"/>
        <w:gridCol w:w="1476"/>
        <w:gridCol w:w="5560"/>
        <w:gridCol w:w="3747"/>
      </w:tblGrid>
      <w:tr w:rsidR="0018744A" w:rsidRPr="0018744A" w14:paraId="1D0D7902" w14:textId="77777777" w:rsidTr="004C693F">
        <w:tc>
          <w:tcPr>
            <w:tcW w:w="3777" w:type="dxa"/>
            <w:shd w:val="clear" w:color="auto" w:fill="auto"/>
          </w:tcPr>
          <w:p w14:paraId="622902ED" w14:textId="77777777" w:rsidR="00616576" w:rsidRPr="0018744A" w:rsidRDefault="004C693F" w:rsidP="000C075E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8744A">
              <w:rPr>
                <w:rFonts w:ascii="Times New Roman" w:hAnsi="Times New Roman" w:cs="Times New Roman"/>
                <w:b/>
                <w:color w:val="auto"/>
              </w:rPr>
              <w:t>Н</w:t>
            </w:r>
            <w:r w:rsidR="00616576" w:rsidRPr="0018744A">
              <w:rPr>
                <w:rFonts w:ascii="Times New Roman" w:hAnsi="Times New Roman" w:cs="Times New Roman"/>
                <w:b/>
                <w:color w:val="auto"/>
              </w:rPr>
              <w:t>аименование НПА</w:t>
            </w:r>
          </w:p>
        </w:tc>
        <w:tc>
          <w:tcPr>
            <w:tcW w:w="1476" w:type="dxa"/>
            <w:shd w:val="clear" w:color="auto" w:fill="auto"/>
          </w:tcPr>
          <w:p w14:paraId="5A6225DF" w14:textId="77777777" w:rsidR="00616576" w:rsidRPr="0018744A" w:rsidRDefault="00616576" w:rsidP="000C075E">
            <w:pPr>
              <w:spacing w:line="240" w:lineRule="auto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8744A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Дата принятия и вступления в силу</w:t>
            </w:r>
          </w:p>
        </w:tc>
        <w:tc>
          <w:tcPr>
            <w:tcW w:w="5560" w:type="dxa"/>
            <w:shd w:val="clear" w:color="auto" w:fill="auto"/>
          </w:tcPr>
          <w:p w14:paraId="0253CBCF" w14:textId="77777777" w:rsidR="00616576" w:rsidRPr="0018744A" w:rsidRDefault="00616576" w:rsidP="000C075E">
            <w:pPr>
              <w:spacing w:line="240" w:lineRule="auto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8744A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Основное содержание</w:t>
            </w:r>
          </w:p>
        </w:tc>
        <w:tc>
          <w:tcPr>
            <w:tcW w:w="3747" w:type="dxa"/>
            <w:shd w:val="clear" w:color="auto" w:fill="auto"/>
          </w:tcPr>
          <w:p w14:paraId="63BE77F9" w14:textId="77777777" w:rsidR="00616576" w:rsidRPr="0018744A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18744A" w:rsidRPr="0018744A" w14:paraId="669F7316" w14:textId="77777777" w:rsidTr="004C693F">
        <w:tc>
          <w:tcPr>
            <w:tcW w:w="14560" w:type="dxa"/>
            <w:gridSpan w:val="4"/>
            <w:shd w:val="clear" w:color="auto" w:fill="auto"/>
          </w:tcPr>
          <w:p w14:paraId="28E7FB46" w14:textId="77777777" w:rsidR="00616576" w:rsidRPr="0018744A" w:rsidRDefault="00616576" w:rsidP="000C07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sz w:val="24"/>
                <w:szCs w:val="24"/>
              </w:rPr>
              <w:t>  </w:t>
            </w: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Значимых принятых НПА в анализируемом периоде не выявлено</w:t>
            </w:r>
          </w:p>
        </w:tc>
      </w:tr>
    </w:tbl>
    <w:p w14:paraId="0E0EF7D9" w14:textId="77777777" w:rsidR="00616576" w:rsidRPr="0018744A" w:rsidRDefault="00616576" w:rsidP="0061657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F47060A" w14:textId="77777777" w:rsidR="00616576" w:rsidRPr="0018744A" w:rsidRDefault="00616576" w:rsidP="006165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44A">
        <w:rPr>
          <w:rFonts w:ascii="Times New Roman" w:hAnsi="Times New Roman"/>
          <w:b/>
          <w:sz w:val="24"/>
          <w:szCs w:val="24"/>
        </w:rPr>
        <w:t xml:space="preserve">РАЗДЕЛ </w:t>
      </w:r>
      <w:r w:rsidRPr="0018744A">
        <w:rPr>
          <w:rFonts w:ascii="Times New Roman" w:hAnsi="Times New Roman"/>
          <w:b/>
          <w:sz w:val="24"/>
          <w:szCs w:val="24"/>
          <w:lang w:val="en-US"/>
        </w:rPr>
        <w:t>III</w:t>
      </w:r>
    </w:p>
    <w:p w14:paraId="12BF8F0B" w14:textId="77777777" w:rsidR="00616576" w:rsidRPr="0018744A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744A">
        <w:rPr>
          <w:rFonts w:ascii="Times New Roman" w:hAnsi="Times New Roman"/>
          <w:b/>
          <w:sz w:val="24"/>
          <w:szCs w:val="24"/>
          <w:u w:val="single"/>
        </w:rPr>
        <w:t>ИНФОРМАЦИЯ О НПА ГОРОДА ОМСКА</w:t>
      </w:r>
    </w:p>
    <w:p w14:paraId="59DF5191" w14:textId="77777777" w:rsidR="00616576" w:rsidRPr="0018744A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74906D5" w14:textId="77777777" w:rsidR="00616576" w:rsidRPr="0018744A" w:rsidRDefault="00616576" w:rsidP="006165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44A">
        <w:rPr>
          <w:rFonts w:ascii="Times New Roman" w:hAnsi="Times New Roman"/>
          <w:b/>
          <w:sz w:val="24"/>
          <w:szCs w:val="24"/>
        </w:rPr>
        <w:t>ПРОЕКТЫ НПА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4252"/>
        <w:gridCol w:w="2552"/>
        <w:gridCol w:w="4394"/>
      </w:tblGrid>
      <w:tr w:rsidR="0018744A" w:rsidRPr="0018744A" w14:paraId="11C0DEA6" w14:textId="77777777" w:rsidTr="000C075E">
        <w:tc>
          <w:tcPr>
            <w:tcW w:w="534" w:type="dxa"/>
            <w:shd w:val="clear" w:color="auto" w:fill="auto"/>
          </w:tcPr>
          <w:p w14:paraId="77980D71" w14:textId="77777777" w:rsidR="00616576" w:rsidRPr="0018744A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F488FC1" w14:textId="77777777" w:rsidR="00616576" w:rsidRPr="0018744A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 НПА</w:t>
            </w:r>
          </w:p>
          <w:p w14:paraId="3DBFA193" w14:textId="77777777" w:rsidR="00616576" w:rsidRPr="0018744A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(решения, постановления Горсовета)</w:t>
            </w:r>
          </w:p>
        </w:tc>
        <w:tc>
          <w:tcPr>
            <w:tcW w:w="4252" w:type="dxa"/>
            <w:shd w:val="clear" w:color="auto" w:fill="auto"/>
          </w:tcPr>
          <w:p w14:paraId="7BA662A9" w14:textId="77777777" w:rsidR="00616576" w:rsidRPr="0018744A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552" w:type="dxa"/>
            <w:shd w:val="clear" w:color="auto" w:fill="auto"/>
          </w:tcPr>
          <w:p w14:paraId="3923DA91" w14:textId="77777777" w:rsidR="00616576" w:rsidRPr="0018744A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Стадия рассмотрения и вероятность принятия</w:t>
            </w:r>
          </w:p>
        </w:tc>
        <w:tc>
          <w:tcPr>
            <w:tcW w:w="4394" w:type="dxa"/>
            <w:shd w:val="clear" w:color="auto" w:fill="auto"/>
          </w:tcPr>
          <w:p w14:paraId="2F84B92E" w14:textId="77777777" w:rsidR="00616576" w:rsidRPr="0018744A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18744A" w:rsidRPr="0018744A" w14:paraId="02987817" w14:textId="77777777" w:rsidTr="000C075E">
        <w:tc>
          <w:tcPr>
            <w:tcW w:w="15134" w:type="dxa"/>
            <w:gridSpan w:val="5"/>
            <w:shd w:val="clear" w:color="auto" w:fill="auto"/>
          </w:tcPr>
          <w:p w14:paraId="2F2A3DFA" w14:textId="77777777" w:rsidR="00616576" w:rsidRPr="0018744A" w:rsidRDefault="00616576" w:rsidP="000C075E">
            <w:pPr>
              <w:pStyle w:val="aa"/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Значимых проектов НПА в анализируемом периоде не выявлено</w:t>
            </w:r>
          </w:p>
        </w:tc>
      </w:tr>
    </w:tbl>
    <w:p w14:paraId="2E43BCC9" w14:textId="77777777" w:rsidR="00616576" w:rsidRPr="00FA67BB" w:rsidRDefault="00616576" w:rsidP="00616576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77AE27DC" w14:textId="77777777" w:rsidR="00616576" w:rsidRPr="00401C1E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C1E">
        <w:rPr>
          <w:rFonts w:ascii="Times New Roman" w:hAnsi="Times New Roman"/>
          <w:b/>
          <w:sz w:val="24"/>
          <w:szCs w:val="24"/>
        </w:rPr>
        <w:t>МОНИТОРИНГ НПА</w:t>
      </w:r>
    </w:p>
    <w:p w14:paraId="6F3C26A5" w14:textId="77777777" w:rsidR="00616576" w:rsidRPr="00401C1E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0"/>
        <w:gridCol w:w="3596"/>
        <w:gridCol w:w="2552"/>
        <w:gridCol w:w="2693"/>
        <w:gridCol w:w="2693"/>
      </w:tblGrid>
      <w:tr w:rsidR="00FA67BB" w:rsidRPr="00401C1E" w14:paraId="45C74900" w14:textId="77777777" w:rsidTr="000C075E">
        <w:tc>
          <w:tcPr>
            <w:tcW w:w="3350" w:type="dxa"/>
            <w:shd w:val="clear" w:color="auto" w:fill="auto"/>
          </w:tcPr>
          <w:p w14:paraId="71A36E5E" w14:textId="77777777" w:rsidR="00616576" w:rsidRPr="00401C1E" w:rsidRDefault="00616576" w:rsidP="000C075E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01C1E">
              <w:rPr>
                <w:sz w:val="24"/>
                <w:szCs w:val="24"/>
              </w:rPr>
              <w:lastRenderedPageBreak/>
              <w:t>Наименование проекта НПА</w:t>
            </w:r>
          </w:p>
          <w:p w14:paraId="25CDF1AE" w14:textId="77777777" w:rsidR="00616576" w:rsidRPr="00401C1E" w:rsidRDefault="00616576" w:rsidP="000C075E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14:paraId="68BD587B" w14:textId="77777777" w:rsidR="00616576" w:rsidRPr="00401C1E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1E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552" w:type="dxa"/>
            <w:shd w:val="clear" w:color="auto" w:fill="auto"/>
          </w:tcPr>
          <w:p w14:paraId="42F85055" w14:textId="77777777" w:rsidR="00616576" w:rsidRPr="00401C1E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1E">
              <w:rPr>
                <w:rFonts w:ascii="Times New Roman" w:hAnsi="Times New Roman"/>
                <w:b/>
                <w:sz w:val="24"/>
                <w:szCs w:val="24"/>
              </w:rPr>
              <w:t>Стадия рассмотрения и вероятность принятия</w:t>
            </w:r>
          </w:p>
        </w:tc>
        <w:tc>
          <w:tcPr>
            <w:tcW w:w="2693" w:type="dxa"/>
            <w:shd w:val="clear" w:color="auto" w:fill="auto"/>
          </w:tcPr>
          <w:p w14:paraId="4B2EAB10" w14:textId="77777777" w:rsidR="00616576" w:rsidRPr="00401C1E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1E">
              <w:rPr>
                <w:rFonts w:ascii="Times New Roman" w:hAnsi="Times New Roman"/>
                <w:b/>
                <w:sz w:val="24"/>
                <w:szCs w:val="24"/>
              </w:rPr>
              <w:t>Изменения в статусе проекта по сравнению с предыдущим отчетным периодом</w:t>
            </w:r>
          </w:p>
        </w:tc>
        <w:tc>
          <w:tcPr>
            <w:tcW w:w="2693" w:type="dxa"/>
            <w:shd w:val="clear" w:color="auto" w:fill="auto"/>
          </w:tcPr>
          <w:p w14:paraId="58656B03" w14:textId="77777777" w:rsidR="00616576" w:rsidRPr="00401C1E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1E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FA67BB" w:rsidRPr="00401C1E" w14:paraId="39EF3E52" w14:textId="77777777" w:rsidTr="000C075E">
        <w:tc>
          <w:tcPr>
            <w:tcW w:w="14884" w:type="dxa"/>
            <w:gridSpan w:val="5"/>
            <w:shd w:val="clear" w:color="auto" w:fill="auto"/>
          </w:tcPr>
          <w:p w14:paraId="094868F5" w14:textId="77777777" w:rsidR="00616576" w:rsidRPr="00401C1E" w:rsidRDefault="00616576" w:rsidP="000C07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C1E">
              <w:rPr>
                <w:rFonts w:ascii="Times New Roman" w:hAnsi="Times New Roman"/>
                <w:b/>
                <w:sz w:val="24"/>
                <w:szCs w:val="24"/>
              </w:rPr>
              <w:t>Значимых изменений в статусе отслеживаемых проектов НПА за анализируемый период не произошло</w:t>
            </w:r>
          </w:p>
        </w:tc>
      </w:tr>
    </w:tbl>
    <w:p w14:paraId="2A3695EC" w14:textId="77777777" w:rsidR="00616576" w:rsidRPr="00401C1E" w:rsidRDefault="00616576" w:rsidP="0061657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B22592D" w14:textId="77777777" w:rsidR="00616576" w:rsidRPr="00401C1E" w:rsidRDefault="00616576" w:rsidP="006165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C3D00A" w14:textId="77777777" w:rsidR="00616576" w:rsidRPr="00401C1E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C1E">
        <w:rPr>
          <w:rFonts w:ascii="Times New Roman" w:hAnsi="Times New Roman"/>
          <w:b/>
          <w:sz w:val="24"/>
          <w:szCs w:val="24"/>
        </w:rPr>
        <w:t>ПРИНЯТЫЕ НПА</w:t>
      </w:r>
    </w:p>
    <w:p w14:paraId="5610EE6B" w14:textId="77777777" w:rsidR="00616576" w:rsidRPr="00401C1E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  <w:gridCol w:w="1506"/>
        <w:gridCol w:w="5554"/>
        <w:gridCol w:w="3734"/>
      </w:tblGrid>
      <w:tr w:rsidR="00401C1E" w:rsidRPr="00401C1E" w14:paraId="18EA4042" w14:textId="77777777" w:rsidTr="00C92661">
        <w:tc>
          <w:tcPr>
            <w:tcW w:w="3766" w:type="dxa"/>
            <w:shd w:val="clear" w:color="auto" w:fill="auto"/>
          </w:tcPr>
          <w:p w14:paraId="62975017" w14:textId="77777777" w:rsidR="00616576" w:rsidRPr="00401C1E" w:rsidRDefault="00616576" w:rsidP="000C075E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1C1E">
              <w:rPr>
                <w:rFonts w:ascii="Times New Roman" w:hAnsi="Times New Roman" w:cs="Times New Roman"/>
                <w:color w:val="auto"/>
              </w:rPr>
              <w:t>Наименование НПА</w:t>
            </w:r>
          </w:p>
        </w:tc>
        <w:tc>
          <w:tcPr>
            <w:tcW w:w="1506" w:type="dxa"/>
            <w:shd w:val="clear" w:color="auto" w:fill="auto"/>
          </w:tcPr>
          <w:p w14:paraId="61E87EA9" w14:textId="77777777" w:rsidR="00616576" w:rsidRPr="00401C1E" w:rsidRDefault="00616576" w:rsidP="000C075E">
            <w:pPr>
              <w:spacing w:line="240" w:lineRule="auto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01C1E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Дата принятия и </w:t>
            </w:r>
          </w:p>
          <w:p w14:paraId="2F500059" w14:textId="77777777" w:rsidR="00616576" w:rsidRPr="00401C1E" w:rsidRDefault="00616576" w:rsidP="000C075E">
            <w:pPr>
              <w:spacing w:line="240" w:lineRule="auto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01C1E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подписания</w:t>
            </w:r>
          </w:p>
        </w:tc>
        <w:tc>
          <w:tcPr>
            <w:tcW w:w="5554" w:type="dxa"/>
            <w:shd w:val="clear" w:color="auto" w:fill="auto"/>
          </w:tcPr>
          <w:p w14:paraId="2B2A1FD7" w14:textId="77777777" w:rsidR="00616576" w:rsidRPr="00401C1E" w:rsidRDefault="00616576" w:rsidP="000C075E">
            <w:pPr>
              <w:spacing w:line="240" w:lineRule="auto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0A1435DA" w14:textId="77777777" w:rsidR="00616576" w:rsidRPr="00401C1E" w:rsidRDefault="00616576" w:rsidP="000C075E">
            <w:pPr>
              <w:spacing w:line="240" w:lineRule="auto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01C1E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Основное содержание</w:t>
            </w:r>
          </w:p>
        </w:tc>
        <w:tc>
          <w:tcPr>
            <w:tcW w:w="3734" w:type="dxa"/>
            <w:shd w:val="clear" w:color="auto" w:fill="auto"/>
          </w:tcPr>
          <w:p w14:paraId="4462AF42" w14:textId="77777777" w:rsidR="00616576" w:rsidRPr="00401C1E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1E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401C1E" w:rsidRPr="00401C1E" w14:paraId="119DE423" w14:textId="77777777" w:rsidTr="00C92661">
        <w:tc>
          <w:tcPr>
            <w:tcW w:w="14560" w:type="dxa"/>
            <w:gridSpan w:val="4"/>
            <w:shd w:val="clear" w:color="auto" w:fill="auto"/>
          </w:tcPr>
          <w:p w14:paraId="6DAFF02D" w14:textId="77777777" w:rsidR="00C92661" w:rsidRPr="00401C1E" w:rsidRDefault="00C92661" w:rsidP="00C9266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C1E">
              <w:rPr>
                <w:rFonts w:ascii="Times New Roman" w:hAnsi="Times New Roman"/>
                <w:b/>
                <w:sz w:val="24"/>
                <w:szCs w:val="24"/>
              </w:rPr>
              <w:t>Значимых принятых НПА в анализируемом периоде не выявлено</w:t>
            </w:r>
          </w:p>
        </w:tc>
      </w:tr>
    </w:tbl>
    <w:p w14:paraId="7145DADE" w14:textId="77777777" w:rsidR="00616576" w:rsidRPr="00FA67BB" w:rsidRDefault="00616576">
      <w:pPr>
        <w:rPr>
          <w:rFonts w:ascii="Times New Roman" w:hAnsi="Times New Roman"/>
          <w:color w:val="FF0000"/>
        </w:rPr>
      </w:pPr>
    </w:p>
    <w:sectPr w:rsidR="00616576" w:rsidRPr="00FA67BB" w:rsidSect="00AA3BF4">
      <w:headerReference w:type="default" r:id="rId24"/>
      <w:footerReference w:type="default" r:id="rId2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B8EC6" w14:textId="77777777" w:rsidR="00293AB8" w:rsidRDefault="00293AB8" w:rsidP="00AA3BF4">
      <w:pPr>
        <w:spacing w:after="0" w:line="240" w:lineRule="auto"/>
      </w:pPr>
      <w:r>
        <w:separator/>
      </w:r>
    </w:p>
  </w:endnote>
  <w:endnote w:type="continuationSeparator" w:id="0">
    <w:p w14:paraId="7A962110" w14:textId="77777777" w:rsidR="00293AB8" w:rsidRDefault="00293AB8" w:rsidP="00AA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1953451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A9A605" w14:textId="77777777" w:rsidR="00FA67BB" w:rsidRPr="00153E3E" w:rsidRDefault="00FA67BB" w:rsidP="00153E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3E3E">
              <w:rPr>
                <w:rFonts w:ascii="Times New Roman" w:hAnsi="Times New Roman" w:cs="Times New Roman"/>
              </w:rPr>
              <w:t xml:space="preserve">Страница </w:t>
            </w:r>
            <w:r w:rsidRPr="00153E3E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53E3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53E3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01C1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153E3E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153E3E">
              <w:rPr>
                <w:rFonts w:ascii="Times New Roman" w:hAnsi="Times New Roman" w:cs="Times New Roman"/>
              </w:rPr>
              <w:t xml:space="preserve"> из </w:t>
            </w:r>
            <w:r w:rsidRPr="00153E3E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53E3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53E3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01C1E">
              <w:rPr>
                <w:rFonts w:ascii="Times New Roman" w:hAnsi="Times New Roman" w:cs="Times New Roman"/>
                <w:b/>
                <w:bCs/>
                <w:noProof/>
              </w:rPr>
              <w:t>18</w:t>
            </w:r>
            <w:r w:rsidRPr="00153E3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43BD1" w14:textId="77777777" w:rsidR="00293AB8" w:rsidRDefault="00293AB8" w:rsidP="00AA3BF4">
      <w:pPr>
        <w:spacing w:after="0" w:line="240" w:lineRule="auto"/>
      </w:pPr>
      <w:r>
        <w:separator/>
      </w:r>
    </w:p>
  </w:footnote>
  <w:footnote w:type="continuationSeparator" w:id="0">
    <w:p w14:paraId="60D0AEC5" w14:textId="77777777" w:rsidR="00293AB8" w:rsidRDefault="00293AB8" w:rsidP="00AA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708"/>
      <w:gridCol w:w="6120"/>
    </w:tblGrid>
    <w:tr w:rsidR="00FA67BB" w:rsidRPr="00402B6B" w14:paraId="00B63B8B" w14:textId="77777777" w:rsidTr="000C075E">
      <w:tc>
        <w:tcPr>
          <w:tcW w:w="3708" w:type="dxa"/>
        </w:tcPr>
        <w:p w14:paraId="34718682" w14:textId="77777777" w:rsidR="00FA67BB" w:rsidRPr="003C7626" w:rsidRDefault="00FA67BB" w:rsidP="00AA3BF4">
          <w:pPr>
            <w:tabs>
              <w:tab w:val="center" w:pos="4677"/>
              <w:tab w:val="right" w:pos="9355"/>
            </w:tabs>
            <w:spacing w:after="0" w:line="240" w:lineRule="auto"/>
          </w:pPr>
          <w:r w:rsidRPr="00B605F8">
            <w:rPr>
              <w:noProof/>
            </w:rPr>
            <w:drawing>
              <wp:inline distT="0" distB="0" distL="0" distR="0" wp14:anchorId="0C27FC63" wp14:editId="750A0D45">
                <wp:extent cx="2162810" cy="588645"/>
                <wp:effectExtent l="0" t="0" r="8890" b="1905"/>
                <wp:docPr id="1" name="Рисунок 1" descr="колонтитул ЛЕКСФОРТ ц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колонтитул ЛЕКСФОРТ цв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81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</w:tcPr>
        <w:p w14:paraId="02420744" w14:textId="77777777" w:rsidR="00FA67BB" w:rsidRPr="003C7626" w:rsidRDefault="00FA67BB" w:rsidP="00AA3BF4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Verdana" w:hAnsi="Verdana"/>
              <w:sz w:val="20"/>
              <w:szCs w:val="20"/>
              <w:lang w:val="en-US"/>
            </w:rPr>
          </w:pPr>
        </w:p>
        <w:p w14:paraId="3A1D6D9B" w14:textId="77777777" w:rsidR="00FA67BB" w:rsidRPr="003C7626" w:rsidRDefault="00FA67BB" w:rsidP="00AA3BF4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Verdana" w:hAnsi="Verdana"/>
              <w:color w:val="339966"/>
              <w:sz w:val="20"/>
              <w:szCs w:val="20"/>
            </w:rPr>
          </w:pPr>
          <w:r w:rsidRPr="003C7626">
            <w:rPr>
              <w:rFonts w:ascii="Verdana" w:hAnsi="Verdana"/>
              <w:color w:val="339966"/>
              <w:sz w:val="20"/>
              <w:szCs w:val="20"/>
            </w:rPr>
            <w:t xml:space="preserve">Маршала Жукова, 107, тел. 8-913-628-05-45 </w:t>
          </w:r>
        </w:p>
        <w:p w14:paraId="1602AC1B" w14:textId="77777777" w:rsidR="00FA67BB" w:rsidRPr="003C7626" w:rsidRDefault="00FA67BB" w:rsidP="00AA3BF4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Verdana" w:hAnsi="Verdana"/>
              <w:color w:val="339966"/>
              <w:sz w:val="20"/>
              <w:szCs w:val="20"/>
              <w:lang w:val="en-US"/>
            </w:rPr>
          </w:pPr>
          <w:r w:rsidRPr="003C7626">
            <w:rPr>
              <w:rFonts w:ascii="Verdana" w:hAnsi="Verdana"/>
              <w:color w:val="339966"/>
              <w:sz w:val="20"/>
              <w:szCs w:val="20"/>
            </w:rPr>
            <w:t xml:space="preserve">тел. (3812) 21-82-17, тел. </w:t>
          </w:r>
          <w:r w:rsidRPr="003C7626">
            <w:rPr>
              <w:rFonts w:ascii="Verdana" w:hAnsi="Verdana"/>
              <w:color w:val="339966"/>
              <w:sz w:val="20"/>
              <w:szCs w:val="20"/>
              <w:lang w:val="en-US"/>
            </w:rPr>
            <w:t>(3812) 21-82-14</w:t>
          </w:r>
        </w:p>
        <w:p w14:paraId="7F913549" w14:textId="77777777" w:rsidR="00FA67BB" w:rsidRPr="003C7626" w:rsidRDefault="00FA67BB" w:rsidP="00AA3BF4">
          <w:pPr>
            <w:tabs>
              <w:tab w:val="center" w:pos="4677"/>
              <w:tab w:val="right" w:pos="9355"/>
            </w:tabs>
            <w:spacing w:after="0" w:line="240" w:lineRule="auto"/>
            <w:rPr>
              <w:lang w:val="en-US"/>
            </w:rPr>
          </w:pPr>
          <w:r w:rsidRPr="003C7626">
            <w:rPr>
              <w:rFonts w:ascii="Verdana" w:hAnsi="Verdana"/>
              <w:color w:val="339966"/>
              <w:sz w:val="20"/>
              <w:szCs w:val="20"/>
              <w:lang w:val="en-US"/>
            </w:rPr>
            <w:t xml:space="preserve">http://www.lexfort.ru, e-mail: info@lexfort.ru </w:t>
          </w:r>
        </w:p>
      </w:tc>
    </w:tr>
  </w:tbl>
  <w:p w14:paraId="6A16E716" w14:textId="77777777" w:rsidR="00FA67BB" w:rsidRPr="00AA3BF4" w:rsidRDefault="00FA67BB" w:rsidP="00AA3BF4">
    <w:pPr>
      <w:pStyle w:val="a3"/>
      <w:rPr>
        <w:lang w:val="en-US"/>
      </w:rPr>
    </w:pPr>
    <w:r w:rsidRPr="003C7626">
      <w:rPr>
        <w:rFonts w:ascii="Verdana" w:hAnsi="Verdana"/>
        <w:color w:val="339966"/>
        <w:sz w:val="20"/>
        <w:szCs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760DE"/>
    <w:multiLevelType w:val="multilevel"/>
    <w:tmpl w:val="CC4E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A13164"/>
    <w:multiLevelType w:val="multilevel"/>
    <w:tmpl w:val="0348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B5112"/>
    <w:multiLevelType w:val="multilevel"/>
    <w:tmpl w:val="C5F6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082531"/>
    <w:multiLevelType w:val="hybridMultilevel"/>
    <w:tmpl w:val="F4C4A986"/>
    <w:lvl w:ilvl="0" w:tplc="B818168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21212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D2"/>
    <w:rsid w:val="00000F3B"/>
    <w:rsid w:val="00006853"/>
    <w:rsid w:val="00007885"/>
    <w:rsid w:val="00026543"/>
    <w:rsid w:val="00026AC3"/>
    <w:rsid w:val="0003312E"/>
    <w:rsid w:val="00040ED5"/>
    <w:rsid w:val="000542DC"/>
    <w:rsid w:val="00061871"/>
    <w:rsid w:val="00065EE0"/>
    <w:rsid w:val="00066D7F"/>
    <w:rsid w:val="00070546"/>
    <w:rsid w:val="00074804"/>
    <w:rsid w:val="0008580B"/>
    <w:rsid w:val="00092254"/>
    <w:rsid w:val="000936C4"/>
    <w:rsid w:val="00095C69"/>
    <w:rsid w:val="000978B7"/>
    <w:rsid w:val="000A0AD7"/>
    <w:rsid w:val="000A3592"/>
    <w:rsid w:val="000B1AB4"/>
    <w:rsid w:val="000C075E"/>
    <w:rsid w:val="000C160C"/>
    <w:rsid w:val="000C2A8A"/>
    <w:rsid w:val="000D2DE8"/>
    <w:rsid w:val="000F1B03"/>
    <w:rsid w:val="000F3BF4"/>
    <w:rsid w:val="001103C7"/>
    <w:rsid w:val="00141DF1"/>
    <w:rsid w:val="00144A3A"/>
    <w:rsid w:val="00153E3E"/>
    <w:rsid w:val="00164BFC"/>
    <w:rsid w:val="0017215B"/>
    <w:rsid w:val="00184748"/>
    <w:rsid w:val="0018744A"/>
    <w:rsid w:val="001A406C"/>
    <w:rsid w:val="001B5392"/>
    <w:rsid w:val="001D0446"/>
    <w:rsid w:val="001D2B02"/>
    <w:rsid w:val="001E3893"/>
    <w:rsid w:val="00203D0E"/>
    <w:rsid w:val="00216B5E"/>
    <w:rsid w:val="00221BC2"/>
    <w:rsid w:val="0023558C"/>
    <w:rsid w:val="00237BBE"/>
    <w:rsid w:val="00240000"/>
    <w:rsid w:val="00241D41"/>
    <w:rsid w:val="00242F5A"/>
    <w:rsid w:val="00262295"/>
    <w:rsid w:val="0026540E"/>
    <w:rsid w:val="002664DF"/>
    <w:rsid w:val="00293AB8"/>
    <w:rsid w:val="002B686D"/>
    <w:rsid w:val="002D17D6"/>
    <w:rsid w:val="00302C83"/>
    <w:rsid w:val="00303EA7"/>
    <w:rsid w:val="00305704"/>
    <w:rsid w:val="00325BA9"/>
    <w:rsid w:val="003273B6"/>
    <w:rsid w:val="003348CA"/>
    <w:rsid w:val="00347F50"/>
    <w:rsid w:val="003608FC"/>
    <w:rsid w:val="003851B3"/>
    <w:rsid w:val="00385A69"/>
    <w:rsid w:val="003D1601"/>
    <w:rsid w:val="003D3EF6"/>
    <w:rsid w:val="003E0E98"/>
    <w:rsid w:val="00401C1E"/>
    <w:rsid w:val="00402B6B"/>
    <w:rsid w:val="004604B1"/>
    <w:rsid w:val="004669F7"/>
    <w:rsid w:val="004868EF"/>
    <w:rsid w:val="004B45E8"/>
    <w:rsid w:val="004C693F"/>
    <w:rsid w:val="004D2A2D"/>
    <w:rsid w:val="004D3ADD"/>
    <w:rsid w:val="004E3735"/>
    <w:rsid w:val="004F3AF5"/>
    <w:rsid w:val="00501807"/>
    <w:rsid w:val="00502E03"/>
    <w:rsid w:val="005052E5"/>
    <w:rsid w:val="00521451"/>
    <w:rsid w:val="005300AF"/>
    <w:rsid w:val="0053177B"/>
    <w:rsid w:val="00533A91"/>
    <w:rsid w:val="00542E4C"/>
    <w:rsid w:val="00544B31"/>
    <w:rsid w:val="00544DF8"/>
    <w:rsid w:val="00550FDF"/>
    <w:rsid w:val="00566481"/>
    <w:rsid w:val="005A0C6B"/>
    <w:rsid w:val="005C0C76"/>
    <w:rsid w:val="005C62C1"/>
    <w:rsid w:val="005D7C4D"/>
    <w:rsid w:val="005E1521"/>
    <w:rsid w:val="005F3B96"/>
    <w:rsid w:val="0060482C"/>
    <w:rsid w:val="00612378"/>
    <w:rsid w:val="00616576"/>
    <w:rsid w:val="00616F10"/>
    <w:rsid w:val="0062193E"/>
    <w:rsid w:val="006226F5"/>
    <w:rsid w:val="00680C76"/>
    <w:rsid w:val="006C1EEF"/>
    <w:rsid w:val="006C6EAB"/>
    <w:rsid w:val="006D6FF9"/>
    <w:rsid w:val="006F5536"/>
    <w:rsid w:val="007306E8"/>
    <w:rsid w:val="007328BA"/>
    <w:rsid w:val="0073773F"/>
    <w:rsid w:val="007569DE"/>
    <w:rsid w:val="00767482"/>
    <w:rsid w:val="007675FC"/>
    <w:rsid w:val="00771B2A"/>
    <w:rsid w:val="0078158D"/>
    <w:rsid w:val="0079432A"/>
    <w:rsid w:val="00796800"/>
    <w:rsid w:val="007A474E"/>
    <w:rsid w:val="007A4809"/>
    <w:rsid w:val="007A5C96"/>
    <w:rsid w:val="007B54B6"/>
    <w:rsid w:val="007B5A2D"/>
    <w:rsid w:val="007B6CDC"/>
    <w:rsid w:val="007B710E"/>
    <w:rsid w:val="007D5FE0"/>
    <w:rsid w:val="007F51BB"/>
    <w:rsid w:val="00801F02"/>
    <w:rsid w:val="00811EC8"/>
    <w:rsid w:val="008217B4"/>
    <w:rsid w:val="00822910"/>
    <w:rsid w:val="00825F91"/>
    <w:rsid w:val="00852A32"/>
    <w:rsid w:val="00861752"/>
    <w:rsid w:val="00887A3C"/>
    <w:rsid w:val="008D242D"/>
    <w:rsid w:val="008E16B9"/>
    <w:rsid w:val="008E4848"/>
    <w:rsid w:val="008E75E8"/>
    <w:rsid w:val="008E7D43"/>
    <w:rsid w:val="008F2B69"/>
    <w:rsid w:val="009036C0"/>
    <w:rsid w:val="00913DA3"/>
    <w:rsid w:val="00940A08"/>
    <w:rsid w:val="0097033A"/>
    <w:rsid w:val="00985FB1"/>
    <w:rsid w:val="00992E57"/>
    <w:rsid w:val="00992F21"/>
    <w:rsid w:val="00995BD2"/>
    <w:rsid w:val="009A02FF"/>
    <w:rsid w:val="009C4FD2"/>
    <w:rsid w:val="009C6157"/>
    <w:rsid w:val="009D77FC"/>
    <w:rsid w:val="009E2747"/>
    <w:rsid w:val="009E6AFD"/>
    <w:rsid w:val="009F0F5F"/>
    <w:rsid w:val="00A07179"/>
    <w:rsid w:val="00A1433C"/>
    <w:rsid w:val="00A1462C"/>
    <w:rsid w:val="00A15180"/>
    <w:rsid w:val="00A25F02"/>
    <w:rsid w:val="00A32E4F"/>
    <w:rsid w:val="00A379C0"/>
    <w:rsid w:val="00A6333E"/>
    <w:rsid w:val="00A80964"/>
    <w:rsid w:val="00AA3BF4"/>
    <w:rsid w:val="00B01283"/>
    <w:rsid w:val="00B12FD5"/>
    <w:rsid w:val="00B132F1"/>
    <w:rsid w:val="00B22FB6"/>
    <w:rsid w:val="00B259DE"/>
    <w:rsid w:val="00B350B2"/>
    <w:rsid w:val="00B451B8"/>
    <w:rsid w:val="00B50924"/>
    <w:rsid w:val="00B6547B"/>
    <w:rsid w:val="00B65F97"/>
    <w:rsid w:val="00B67088"/>
    <w:rsid w:val="00B85BCB"/>
    <w:rsid w:val="00B85CEF"/>
    <w:rsid w:val="00BB35DF"/>
    <w:rsid w:val="00BF48D3"/>
    <w:rsid w:val="00C01AF2"/>
    <w:rsid w:val="00C1167A"/>
    <w:rsid w:val="00C40829"/>
    <w:rsid w:val="00C42424"/>
    <w:rsid w:val="00C501FF"/>
    <w:rsid w:val="00C72CF8"/>
    <w:rsid w:val="00C909A9"/>
    <w:rsid w:val="00C91626"/>
    <w:rsid w:val="00C92661"/>
    <w:rsid w:val="00CB024C"/>
    <w:rsid w:val="00CD6209"/>
    <w:rsid w:val="00CF332F"/>
    <w:rsid w:val="00D061F4"/>
    <w:rsid w:val="00D15922"/>
    <w:rsid w:val="00D65EE7"/>
    <w:rsid w:val="00D914D9"/>
    <w:rsid w:val="00DB070D"/>
    <w:rsid w:val="00DB0941"/>
    <w:rsid w:val="00DB387B"/>
    <w:rsid w:val="00DC0637"/>
    <w:rsid w:val="00DC31B7"/>
    <w:rsid w:val="00DD5080"/>
    <w:rsid w:val="00DD6B7B"/>
    <w:rsid w:val="00DE18BB"/>
    <w:rsid w:val="00DE53DD"/>
    <w:rsid w:val="00DE715E"/>
    <w:rsid w:val="00DE7CEE"/>
    <w:rsid w:val="00DF5574"/>
    <w:rsid w:val="00E2412A"/>
    <w:rsid w:val="00E278E2"/>
    <w:rsid w:val="00E52BC0"/>
    <w:rsid w:val="00E61D19"/>
    <w:rsid w:val="00E762A5"/>
    <w:rsid w:val="00E95FCA"/>
    <w:rsid w:val="00E9683D"/>
    <w:rsid w:val="00EA26B7"/>
    <w:rsid w:val="00EB08EA"/>
    <w:rsid w:val="00ED0181"/>
    <w:rsid w:val="00EE26A2"/>
    <w:rsid w:val="00EE6749"/>
    <w:rsid w:val="00F1466E"/>
    <w:rsid w:val="00F15B2C"/>
    <w:rsid w:val="00F24AE2"/>
    <w:rsid w:val="00F53586"/>
    <w:rsid w:val="00F53F99"/>
    <w:rsid w:val="00F6413D"/>
    <w:rsid w:val="00F6779A"/>
    <w:rsid w:val="00F7070E"/>
    <w:rsid w:val="00F7246E"/>
    <w:rsid w:val="00F85E94"/>
    <w:rsid w:val="00FA67BB"/>
    <w:rsid w:val="00FB16BB"/>
    <w:rsid w:val="00FD3528"/>
    <w:rsid w:val="00FD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B996"/>
  <w15:chartTrackingRefBased/>
  <w15:docId w15:val="{D3CE5683-98F0-445D-B841-97141F7B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B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4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2193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052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B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B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A3BF4"/>
  </w:style>
  <w:style w:type="paragraph" w:styleId="a5">
    <w:name w:val="footer"/>
    <w:basedOn w:val="a"/>
    <w:link w:val="a6"/>
    <w:uiPriority w:val="99"/>
    <w:unhideWhenUsed/>
    <w:rsid w:val="00AA3B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A3BF4"/>
  </w:style>
  <w:style w:type="character" w:customStyle="1" w:styleId="20">
    <w:name w:val="Заголовок 2 Знак"/>
    <w:basedOn w:val="a0"/>
    <w:link w:val="2"/>
    <w:uiPriority w:val="9"/>
    <w:rsid w:val="006219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uiPriority w:val="99"/>
    <w:unhideWhenUsed/>
    <w:rsid w:val="0062193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B68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1D04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C4082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052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52E5"/>
  </w:style>
  <w:style w:type="paragraph" w:customStyle="1" w:styleId="pnamecomment">
    <w:name w:val="p_namecomment"/>
    <w:basedOn w:val="a"/>
    <w:rsid w:val="005052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47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5B2C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pull-right">
    <w:name w:val="pull-right"/>
    <w:basedOn w:val="a0"/>
    <w:rsid w:val="000542DC"/>
  </w:style>
  <w:style w:type="paragraph" w:customStyle="1" w:styleId="text-justif">
    <w:name w:val="text-justif"/>
    <w:basedOn w:val="a"/>
    <w:rsid w:val="000542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znaimen">
    <w:name w:val="oz_naimen"/>
    <w:basedOn w:val="a0"/>
    <w:rsid w:val="000542DC"/>
  </w:style>
  <w:style w:type="character" w:customStyle="1" w:styleId="doccaption">
    <w:name w:val="doccaption"/>
    <w:basedOn w:val="a0"/>
    <w:rsid w:val="00F53586"/>
  </w:style>
  <w:style w:type="character" w:customStyle="1" w:styleId="blk">
    <w:name w:val="blk"/>
    <w:basedOn w:val="a0"/>
    <w:rsid w:val="00CD6209"/>
  </w:style>
  <w:style w:type="character" w:customStyle="1" w:styleId="nobr">
    <w:name w:val="nobr"/>
    <w:basedOn w:val="a0"/>
    <w:rsid w:val="001E3893"/>
  </w:style>
  <w:style w:type="character" w:customStyle="1" w:styleId="b">
    <w:name w:val="b"/>
    <w:basedOn w:val="a0"/>
    <w:rsid w:val="001E3893"/>
  </w:style>
  <w:style w:type="character" w:customStyle="1" w:styleId="11">
    <w:name w:val="Заголовок1"/>
    <w:basedOn w:val="a0"/>
    <w:rsid w:val="0097033A"/>
  </w:style>
  <w:style w:type="paragraph" w:customStyle="1" w:styleId="ConsPlusNormal">
    <w:name w:val="ConsPlusNormal"/>
    <w:rsid w:val="00992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237BBE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237BBE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7B71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710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5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5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8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7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ozd2.duma.gov.ru/main.nsf/(Spravka)?OpenAgent&amp;RN=1003319-7" TargetMode="External"/><Relationship Id="rId13" Type="http://schemas.openxmlformats.org/officeDocument/2006/relationships/hyperlink" Target="http://asozd2.duma.gov.ru/main.nsf/(Spravka)?OpenAgent&amp;RN=1013075-7" TargetMode="External"/><Relationship Id="rId18" Type="http://schemas.openxmlformats.org/officeDocument/2006/relationships/hyperlink" Target="http://asozd2.duma.gov.ru/main.nsf/(Spravka)?OpenAgent&amp;RN=985268-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ase.garant.ru/12125267/9d89ba6e3e633b0dac1a8caf5a5a81d3/" TargetMode="External"/><Relationship Id="rId7" Type="http://schemas.openxmlformats.org/officeDocument/2006/relationships/hyperlink" Target="http://asozd2.duma.gov.ru/main.nsf/(Spravka)?OpenAgent&amp;RN=999403-7" TargetMode="External"/><Relationship Id="rId12" Type="http://schemas.openxmlformats.org/officeDocument/2006/relationships/hyperlink" Target="http://asozd2.duma.gov.ru/main.nsf/(Spravka)?OpenAgent&amp;RN=1010832-7" TargetMode="External"/><Relationship Id="rId17" Type="http://schemas.openxmlformats.org/officeDocument/2006/relationships/hyperlink" Target="http://asozd2.duma.gov.ru/main.nsf/(Spravka)?OpenAgent&amp;RN=985268-7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asozd2.duma.gov.ru/main.nsf/(Spravka)?OpenAgent&amp;RN=983044-7" TargetMode="External"/><Relationship Id="rId20" Type="http://schemas.openxmlformats.org/officeDocument/2006/relationships/hyperlink" Target="http://asozd2.duma.gov.ru/main.nsf/(Spravka)?OpenAgent&amp;RN=985283-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sozd2.duma.gov.ru/main.nsf/(Spravka)?OpenAgent&amp;RN=1008818-7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asozd2.duma.gov.ru/main.nsf/(Spravka)?OpenAgent&amp;RN=983044-7" TargetMode="External"/><Relationship Id="rId23" Type="http://schemas.openxmlformats.org/officeDocument/2006/relationships/hyperlink" Target="http://www.omsk-parlament.ru/Files/File/11911.rar" TargetMode="External"/><Relationship Id="rId10" Type="http://schemas.openxmlformats.org/officeDocument/2006/relationships/hyperlink" Target="http://asozd2.duma.gov.ru/main.nsf/(Spravka)?OpenAgent&amp;RN=1006855-7" TargetMode="External"/><Relationship Id="rId19" Type="http://schemas.openxmlformats.org/officeDocument/2006/relationships/hyperlink" Target="http://asozd2.duma.gov.ru/main.nsf/(Spravka)?OpenAgent&amp;RN=985283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ozd2.duma.gov.ru/main.nsf/(Spravka)?OpenAgent&amp;RN=1005304-7" TargetMode="External"/><Relationship Id="rId14" Type="http://schemas.openxmlformats.org/officeDocument/2006/relationships/hyperlink" Target="http://asozd2.duma.gov.ru/main.nsf/(Spravka)?OpenAgent&amp;RN=1013018-7" TargetMode="External"/><Relationship Id="rId22" Type="http://schemas.openxmlformats.org/officeDocument/2006/relationships/hyperlink" Target="http://publication.pravo.gov.ru/Document/View/0001202007130040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28</Pages>
  <Words>5947</Words>
  <Characters>33901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 Момзикова</cp:lastModifiedBy>
  <cp:revision>12</cp:revision>
  <dcterms:created xsi:type="dcterms:W3CDTF">2020-08-26T11:09:00Z</dcterms:created>
  <dcterms:modified xsi:type="dcterms:W3CDTF">2020-08-31T07:41:00Z</dcterms:modified>
</cp:coreProperties>
</file>