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F4" w:rsidRPr="00D571D2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Подготовлен специалистами</w:t>
      </w:r>
    </w:p>
    <w:p w:rsidR="00AA3BF4" w:rsidRPr="00D571D2" w:rsidRDefault="00AA3BF4" w:rsidP="00AA3B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ООО "Центр правовых стратегий "</w:t>
      </w:r>
      <w:proofErr w:type="spellStart"/>
      <w:r w:rsidRPr="00D571D2">
        <w:rPr>
          <w:rFonts w:ascii="Times New Roman" w:hAnsi="Times New Roman"/>
          <w:b/>
          <w:sz w:val="24"/>
          <w:szCs w:val="24"/>
        </w:rPr>
        <w:t>Лексфорт</w:t>
      </w:r>
      <w:proofErr w:type="spellEnd"/>
      <w:r w:rsidRPr="00D571D2">
        <w:rPr>
          <w:rFonts w:ascii="Times New Roman" w:hAnsi="Times New Roman"/>
          <w:b/>
          <w:sz w:val="24"/>
          <w:szCs w:val="24"/>
        </w:rPr>
        <w:t>"</w:t>
      </w:r>
    </w:p>
    <w:p w:rsidR="00AA3BF4" w:rsidRPr="00D571D2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3BF4" w:rsidRPr="00D571D2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  <w:u w:val="single"/>
        </w:rPr>
        <w:t>ОБЗОР</w:t>
      </w:r>
    </w:p>
    <w:p w:rsidR="00AA3BF4" w:rsidRPr="00D571D2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 xml:space="preserve"> НОРМАТИВНО-ПРАВОВЫХ АКТОВ (НПА) И ПРОЕКТОВ НПА, ЗАТРАГИВАЮЩИХ ИНТЕРЕСЫ ПРЕДПРИНИМАТЕЛЕЙ И ПРЕДПРИЯТИЙ ЗА ПЕРИОД С </w:t>
      </w:r>
      <w:r w:rsidR="00040ED5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.03</w:t>
      </w:r>
      <w:r w:rsidRPr="00D571D2">
        <w:rPr>
          <w:rFonts w:ascii="Times New Roman" w:hAnsi="Times New Roman"/>
          <w:b/>
          <w:sz w:val="24"/>
          <w:szCs w:val="24"/>
        </w:rPr>
        <w:t xml:space="preserve">.2020 г. по </w:t>
      </w:r>
      <w:r w:rsidR="00040ED5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.04</w:t>
      </w:r>
      <w:r w:rsidRPr="00D571D2">
        <w:rPr>
          <w:rFonts w:ascii="Times New Roman" w:hAnsi="Times New Roman"/>
          <w:b/>
          <w:sz w:val="24"/>
          <w:szCs w:val="24"/>
        </w:rPr>
        <w:t>.2020 г.</w:t>
      </w:r>
    </w:p>
    <w:p w:rsidR="00AA3BF4" w:rsidRPr="00D571D2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Федеральные, Омской области, города Омска</w:t>
      </w:r>
    </w:p>
    <w:p w:rsidR="00AA3BF4" w:rsidRPr="00D571D2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(НПА подобраны исключительно по мнению составителей)</w:t>
      </w:r>
    </w:p>
    <w:p w:rsidR="00AA3BF4" w:rsidRPr="00D571D2" w:rsidRDefault="00AA3BF4" w:rsidP="00AA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BF4" w:rsidRPr="00DD5080" w:rsidRDefault="00AA3BF4" w:rsidP="00DD5080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DD5080">
        <w:rPr>
          <w:rFonts w:ascii="Times New Roman" w:hAnsi="Times New Roman"/>
          <w:b/>
          <w:sz w:val="24"/>
          <w:szCs w:val="24"/>
        </w:rPr>
        <w:t>АНОНС (подробности ниже):</w:t>
      </w:r>
    </w:p>
    <w:p w:rsidR="00070546" w:rsidRDefault="00DD5080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080">
        <w:rPr>
          <w:rFonts w:ascii="Times New Roman" w:hAnsi="Times New Roman"/>
          <w:b/>
          <w:sz w:val="24"/>
          <w:szCs w:val="24"/>
        </w:rPr>
        <w:t>-в Госдуму внесен законопроект, призванный регламентировать правовые основы проведения экспериментов по внедрению цифровых инноваций (</w:t>
      </w:r>
      <w:proofErr w:type="spellStart"/>
      <w:r w:rsidRPr="00DD5080">
        <w:rPr>
          <w:rFonts w:ascii="Times New Roman" w:hAnsi="Times New Roman"/>
          <w:b/>
          <w:sz w:val="24"/>
          <w:szCs w:val="24"/>
        </w:rPr>
        <w:t>блокчейн</w:t>
      </w:r>
      <w:proofErr w:type="spellEnd"/>
      <w:r w:rsidRPr="00DD508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5080">
        <w:rPr>
          <w:rFonts w:ascii="Times New Roman" w:hAnsi="Times New Roman"/>
          <w:b/>
          <w:sz w:val="24"/>
          <w:szCs w:val="24"/>
        </w:rPr>
        <w:t>нейросети</w:t>
      </w:r>
      <w:proofErr w:type="spellEnd"/>
      <w:r w:rsidRPr="00DD508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D5080">
        <w:rPr>
          <w:rFonts w:ascii="Times New Roman" w:hAnsi="Times New Roman"/>
          <w:b/>
          <w:sz w:val="24"/>
          <w:szCs w:val="24"/>
        </w:rPr>
        <w:t>искуственный</w:t>
      </w:r>
      <w:proofErr w:type="spellEnd"/>
      <w:r w:rsidRPr="00DD5080">
        <w:rPr>
          <w:rFonts w:ascii="Times New Roman" w:hAnsi="Times New Roman"/>
          <w:b/>
          <w:sz w:val="24"/>
          <w:szCs w:val="24"/>
        </w:rPr>
        <w:t xml:space="preserve"> интеллект)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33A91" w:rsidRPr="000978B7" w:rsidRDefault="00533A91" w:rsidP="00533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33A9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3A91">
        <w:rPr>
          <w:rFonts w:ascii="Times New Roman" w:hAnsi="Times New Roman"/>
          <w:b/>
          <w:spacing w:val="2"/>
          <w:sz w:val="24"/>
          <w:szCs w:val="24"/>
        </w:rPr>
        <w:t xml:space="preserve">Правительство наделено полномочиями в условиях ЧС или при угрозе распространения заболевания устанавливать предельные отпускные </w:t>
      </w:r>
      <w:r w:rsidRPr="000978B7">
        <w:rPr>
          <w:rFonts w:ascii="Times New Roman" w:hAnsi="Times New Roman"/>
          <w:b/>
          <w:spacing w:val="2"/>
          <w:sz w:val="24"/>
          <w:szCs w:val="24"/>
        </w:rPr>
        <w:t>цены на лекарственные препараты</w:t>
      </w:r>
      <w:r w:rsidRPr="000978B7">
        <w:rPr>
          <w:rFonts w:ascii="Times New Roman" w:hAnsi="Times New Roman"/>
          <w:b/>
          <w:spacing w:val="2"/>
          <w:sz w:val="24"/>
          <w:szCs w:val="24"/>
        </w:rPr>
        <w:t>;</w:t>
      </w:r>
    </w:p>
    <w:p w:rsidR="00DD5080" w:rsidRPr="000978B7" w:rsidRDefault="00DD5080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8B7">
        <w:rPr>
          <w:rFonts w:ascii="Times New Roman" w:hAnsi="Times New Roman"/>
          <w:b/>
          <w:sz w:val="24"/>
          <w:szCs w:val="24"/>
        </w:rPr>
        <w:t>-предложено ограничить размер вознаграждения аптечных сетей за продвижение лекарственных препаратов;</w:t>
      </w:r>
    </w:p>
    <w:p w:rsidR="00DD5080" w:rsidRPr="000978B7" w:rsidRDefault="00DD5080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8B7">
        <w:rPr>
          <w:rFonts w:ascii="Times New Roman" w:hAnsi="Times New Roman"/>
          <w:b/>
          <w:sz w:val="24"/>
          <w:szCs w:val="24"/>
        </w:rPr>
        <w:t>-</w:t>
      </w:r>
      <w:r w:rsidR="004E3735" w:rsidRPr="000978B7">
        <w:rPr>
          <w:rFonts w:ascii="Times New Roman" w:hAnsi="Times New Roman"/>
          <w:b/>
          <w:sz w:val="24"/>
          <w:szCs w:val="24"/>
        </w:rPr>
        <w:t xml:space="preserve">депутаты </w:t>
      </w:r>
      <w:r w:rsidRPr="000978B7">
        <w:rPr>
          <w:rFonts w:ascii="Times New Roman" w:hAnsi="Times New Roman"/>
          <w:b/>
          <w:sz w:val="24"/>
          <w:szCs w:val="24"/>
        </w:rPr>
        <w:t>предл</w:t>
      </w:r>
      <w:r w:rsidR="004E3735" w:rsidRPr="000978B7">
        <w:rPr>
          <w:rFonts w:ascii="Times New Roman" w:hAnsi="Times New Roman"/>
          <w:b/>
          <w:sz w:val="24"/>
          <w:szCs w:val="24"/>
        </w:rPr>
        <w:t>агают</w:t>
      </w:r>
      <w:r w:rsidRPr="000978B7">
        <w:rPr>
          <w:rFonts w:ascii="Times New Roman" w:hAnsi="Times New Roman"/>
          <w:b/>
          <w:sz w:val="24"/>
          <w:szCs w:val="24"/>
        </w:rPr>
        <w:t xml:space="preserve"> ужесточить административную ответственность за завышение цен на средства индивидуальной защиты и лекарственные препараты;</w:t>
      </w:r>
    </w:p>
    <w:p w:rsidR="00533A91" w:rsidRPr="000978B7" w:rsidRDefault="00533A91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8B7">
        <w:rPr>
          <w:rFonts w:ascii="Times New Roman" w:hAnsi="Times New Roman"/>
          <w:b/>
          <w:spacing w:val="2"/>
          <w:sz w:val="24"/>
          <w:szCs w:val="24"/>
        </w:rPr>
        <w:t xml:space="preserve">-Президент подписал </w:t>
      </w:r>
      <w:r w:rsidRPr="000978B7">
        <w:rPr>
          <w:rFonts w:ascii="Times New Roman" w:hAnsi="Times New Roman"/>
          <w:b/>
          <w:spacing w:val="2"/>
          <w:sz w:val="24"/>
          <w:szCs w:val="24"/>
        </w:rPr>
        <w:t>комплексный федеральный закон, регулирующий инвестиционную деятельность в РФ</w:t>
      </w:r>
      <w:r w:rsidRPr="000978B7">
        <w:rPr>
          <w:rFonts w:ascii="Times New Roman" w:hAnsi="Times New Roman"/>
          <w:b/>
          <w:spacing w:val="2"/>
          <w:sz w:val="24"/>
          <w:szCs w:val="24"/>
        </w:rPr>
        <w:t>;</w:t>
      </w:r>
    </w:p>
    <w:p w:rsidR="00DD5080" w:rsidRPr="000978B7" w:rsidRDefault="00DD5080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8B7">
        <w:rPr>
          <w:rFonts w:ascii="Times New Roman" w:hAnsi="Times New Roman"/>
          <w:b/>
          <w:sz w:val="24"/>
          <w:szCs w:val="24"/>
        </w:rPr>
        <w:t>-</w:t>
      </w:r>
      <w:r w:rsidR="004E3735" w:rsidRPr="000978B7">
        <w:rPr>
          <w:rFonts w:ascii="Times New Roman" w:hAnsi="Times New Roman"/>
          <w:b/>
          <w:sz w:val="24"/>
          <w:szCs w:val="24"/>
        </w:rPr>
        <w:t xml:space="preserve">предпринимателям могут предоставить налоговые льготы в сумме расходов на приобретение средств индивидуальной защиты, медицинского оборудования и тест-систем по определению </w:t>
      </w:r>
      <w:proofErr w:type="spellStart"/>
      <w:r w:rsidR="004E3735" w:rsidRPr="000978B7">
        <w:rPr>
          <w:rFonts w:ascii="Times New Roman" w:hAnsi="Times New Roman"/>
          <w:b/>
          <w:sz w:val="24"/>
          <w:szCs w:val="24"/>
        </w:rPr>
        <w:t>короновирусной</w:t>
      </w:r>
      <w:proofErr w:type="spellEnd"/>
      <w:r w:rsidR="004E3735" w:rsidRPr="000978B7">
        <w:rPr>
          <w:rFonts w:ascii="Times New Roman" w:hAnsi="Times New Roman"/>
          <w:b/>
          <w:sz w:val="24"/>
          <w:szCs w:val="24"/>
        </w:rPr>
        <w:t xml:space="preserve"> инфекции;</w:t>
      </w:r>
    </w:p>
    <w:p w:rsidR="00184748" w:rsidRDefault="004E3735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8B7">
        <w:rPr>
          <w:rFonts w:ascii="Times New Roman" w:hAnsi="Times New Roman"/>
          <w:b/>
          <w:sz w:val="24"/>
          <w:szCs w:val="24"/>
        </w:rPr>
        <w:t>-</w:t>
      </w:r>
      <w:r w:rsidR="00184748" w:rsidRPr="000978B7">
        <w:rPr>
          <w:rFonts w:ascii="Times New Roman" w:hAnsi="Times New Roman"/>
          <w:b/>
          <w:sz w:val="24"/>
          <w:szCs w:val="24"/>
        </w:rPr>
        <w:t>Правительство предлагает дополнительно защитить заемщиков по потребительским кредитам;</w:t>
      </w:r>
    </w:p>
    <w:p w:rsidR="00CF332F" w:rsidRPr="000978B7" w:rsidRDefault="00CF332F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-принят федеральный закон о проведении эксперимента по внедрению электронного документооборота в трудовых отношениях и др.</w:t>
      </w:r>
    </w:p>
    <w:p w:rsidR="004E3735" w:rsidRPr="00DD5080" w:rsidRDefault="00184748" w:rsidP="00DD5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193E" w:rsidRPr="00DD5080" w:rsidRDefault="0062193E"/>
    <w:p w:rsidR="0062193E" w:rsidRPr="00DD5080" w:rsidRDefault="0062193E"/>
    <w:p w:rsidR="0062193E" w:rsidRPr="00DD5080" w:rsidRDefault="0062193E"/>
    <w:p w:rsidR="0062193E" w:rsidRPr="00DD5080" w:rsidRDefault="0062193E"/>
    <w:p w:rsidR="0062193E" w:rsidRPr="00DD5080" w:rsidRDefault="0062193E">
      <w:bookmarkStart w:id="0" w:name="_GoBack"/>
      <w:bookmarkEnd w:id="0"/>
    </w:p>
    <w:p w:rsidR="0062193E" w:rsidRPr="00D571D2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Pr="00D571D2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62193E" w:rsidRPr="00D571D2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193E" w:rsidRPr="00D571D2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  <w:u w:val="single"/>
        </w:rPr>
        <w:t>ИНФОРМАЦИЯ О НПА ФЕДЕРАЛЬНОГО УРОВНЯ</w:t>
      </w:r>
    </w:p>
    <w:p w:rsidR="0062193E" w:rsidRPr="00D571D2" w:rsidRDefault="0062193E" w:rsidP="0062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93E" w:rsidRPr="00D571D2" w:rsidRDefault="0062193E" w:rsidP="00621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3089"/>
        <w:gridCol w:w="2835"/>
        <w:gridCol w:w="4253"/>
      </w:tblGrid>
      <w:tr w:rsidR="0062193E" w:rsidRPr="00D571D2" w:rsidTr="00BB129B">
        <w:tc>
          <w:tcPr>
            <w:tcW w:w="568" w:type="dxa"/>
            <w:shd w:val="clear" w:color="auto" w:fill="auto"/>
          </w:tcPr>
          <w:p w:rsidR="0062193E" w:rsidRPr="00D571D2" w:rsidRDefault="0062193E" w:rsidP="00BB12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2193E" w:rsidRPr="00D571D2" w:rsidRDefault="0062193E" w:rsidP="00BB129B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571D2">
              <w:rPr>
                <w:sz w:val="24"/>
                <w:szCs w:val="24"/>
              </w:rPr>
              <w:t>Наименование проекта НПА</w:t>
            </w:r>
          </w:p>
          <w:p w:rsidR="0062193E" w:rsidRPr="00D571D2" w:rsidRDefault="0062193E" w:rsidP="00BB129B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571D2">
              <w:rPr>
                <w:sz w:val="24"/>
                <w:szCs w:val="24"/>
              </w:rPr>
              <w:t>(закона, иного НПА)</w:t>
            </w:r>
          </w:p>
        </w:tc>
        <w:tc>
          <w:tcPr>
            <w:tcW w:w="3089" w:type="dxa"/>
            <w:shd w:val="clear" w:color="auto" w:fill="auto"/>
          </w:tcPr>
          <w:p w:rsidR="0062193E" w:rsidRPr="00D571D2" w:rsidRDefault="0062193E" w:rsidP="00BB12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835" w:type="dxa"/>
            <w:shd w:val="clear" w:color="auto" w:fill="auto"/>
          </w:tcPr>
          <w:p w:rsidR="0062193E" w:rsidRPr="00D571D2" w:rsidRDefault="0062193E" w:rsidP="00BB12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253" w:type="dxa"/>
            <w:shd w:val="clear" w:color="auto" w:fill="auto"/>
          </w:tcPr>
          <w:p w:rsidR="0062193E" w:rsidRPr="00D571D2" w:rsidRDefault="0062193E" w:rsidP="00BB12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2193E" w:rsidRPr="00D571D2" w:rsidTr="00BB129B">
        <w:tc>
          <w:tcPr>
            <w:tcW w:w="568" w:type="dxa"/>
            <w:shd w:val="clear" w:color="auto" w:fill="auto"/>
          </w:tcPr>
          <w:p w:rsidR="0062193E" w:rsidRPr="00D571D2" w:rsidRDefault="0062193E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2B686D" w:rsidRPr="002B686D" w:rsidRDefault="002B686D" w:rsidP="00F53F99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B686D">
              <w:rPr>
                <w:sz w:val="24"/>
                <w:szCs w:val="24"/>
              </w:rPr>
              <w:t>№ 922869-7</w:t>
            </w:r>
          </w:p>
          <w:p w:rsidR="002B686D" w:rsidRDefault="002B686D" w:rsidP="00F53F99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B686D">
              <w:rPr>
                <w:b/>
                <w:bCs/>
              </w:rPr>
              <w:t>Об экспериментальных правовых режимах в сфере цифровых инноваций в Российской Федерации</w:t>
            </w:r>
          </w:p>
          <w:p w:rsidR="00F53F99" w:rsidRPr="002B686D" w:rsidRDefault="00F53F99" w:rsidP="00F53F99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2193E" w:rsidRPr="00D571D2" w:rsidRDefault="002B686D" w:rsidP="00F53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 w:rsidRPr="002B686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http://asozd.duma.gov.ru/main.nsf/(Spravka)?OpenAgent&amp;RN=922869-7</w:t>
              </w:r>
            </w:hyperlink>
          </w:p>
        </w:tc>
        <w:tc>
          <w:tcPr>
            <w:tcW w:w="3089" w:type="dxa"/>
            <w:shd w:val="clear" w:color="auto" w:fill="auto"/>
          </w:tcPr>
          <w:p w:rsidR="0062193E" w:rsidRPr="00D571D2" w:rsidRDefault="007A4809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809">
              <w:rPr>
                <w:rFonts w:ascii="Times New Roman" w:hAnsi="Times New Roman"/>
                <w:sz w:val="24"/>
                <w:szCs w:val="24"/>
              </w:rPr>
              <w:t xml:space="preserve">Предложен проект закона, создающего правовые условия для ускоренного внедрения новых продуктов и услуг в сферах применения цифровых инноваций (искусственный интеллект, распределенный реестр, </w:t>
            </w:r>
            <w:proofErr w:type="spellStart"/>
            <w:r w:rsidRPr="007A4809">
              <w:rPr>
                <w:rFonts w:ascii="Times New Roman" w:hAnsi="Times New Roman"/>
                <w:sz w:val="24"/>
                <w:szCs w:val="24"/>
              </w:rPr>
              <w:t>нейротехнологии</w:t>
            </w:r>
            <w:proofErr w:type="spellEnd"/>
            <w:r w:rsidRPr="007A4809">
              <w:rPr>
                <w:rFonts w:ascii="Times New Roman" w:hAnsi="Times New Roman"/>
                <w:sz w:val="24"/>
                <w:szCs w:val="24"/>
              </w:rPr>
              <w:t>, квантовые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логии и прочие).</w:t>
            </w:r>
          </w:p>
        </w:tc>
        <w:tc>
          <w:tcPr>
            <w:tcW w:w="2835" w:type="dxa"/>
            <w:shd w:val="clear" w:color="auto" w:fill="auto"/>
          </w:tcPr>
          <w:p w:rsidR="0062193E" w:rsidRPr="00D571D2" w:rsidRDefault="0062193E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62193E" w:rsidRDefault="002B686D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  <w:p w:rsidR="002B686D" w:rsidRPr="00D571D2" w:rsidRDefault="002B686D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93E" w:rsidRPr="00D571D2" w:rsidRDefault="0062193E" w:rsidP="00F53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D571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D5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193E" w:rsidRDefault="0062193E" w:rsidP="00F53F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18.03.2020 </w:t>
            </w:r>
            <w:r w:rsidR="002B686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направлен в профильный комитет</w:t>
            </w:r>
          </w:p>
          <w:p w:rsidR="002B686D" w:rsidRDefault="002B686D" w:rsidP="00F53F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2B686D" w:rsidRPr="002B686D" w:rsidRDefault="002B686D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B68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Вероятность принятия:</w:t>
            </w:r>
          </w:p>
          <w:p w:rsidR="002B686D" w:rsidRPr="00D571D2" w:rsidRDefault="002B686D" w:rsidP="00F53F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7A4809" w:rsidRPr="001B5392" w:rsidRDefault="007A4809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92">
              <w:rPr>
                <w:rFonts w:ascii="Times New Roman" w:hAnsi="Times New Roman"/>
                <w:sz w:val="24"/>
                <w:szCs w:val="24"/>
              </w:rPr>
              <w:t xml:space="preserve">Законопроектом предлагается </w:t>
            </w:r>
            <w:r w:rsidRPr="001B5392">
              <w:rPr>
                <w:rFonts w:ascii="Times New Roman" w:hAnsi="Times New Roman"/>
                <w:sz w:val="24"/>
                <w:szCs w:val="24"/>
              </w:rPr>
              <w:t xml:space="preserve">упорядочить </w:t>
            </w:r>
            <w:r w:rsidRPr="001B5392">
              <w:rPr>
                <w:rFonts w:ascii="Times New Roman" w:hAnsi="Times New Roman"/>
                <w:sz w:val="24"/>
                <w:szCs w:val="24"/>
              </w:rPr>
              <w:t>проведение экспериментов в сфере цифровых инноваций путём создания общего механизма установления экспериментальных</w:t>
            </w:r>
            <w:r w:rsidRPr="001B5392">
              <w:rPr>
                <w:rFonts w:ascii="Times New Roman" w:hAnsi="Times New Roman"/>
                <w:sz w:val="24"/>
                <w:szCs w:val="24"/>
              </w:rPr>
              <w:t xml:space="preserve"> правовых режимов в этой сфере.</w:t>
            </w:r>
          </w:p>
          <w:p w:rsidR="007A4809" w:rsidRPr="001B5392" w:rsidRDefault="007A4809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92">
              <w:rPr>
                <w:rFonts w:ascii="Times New Roman" w:hAnsi="Times New Roman"/>
                <w:sz w:val="24"/>
                <w:szCs w:val="24"/>
              </w:rPr>
              <w:t>П</w:t>
            </w:r>
            <w:r w:rsidRPr="001B5392">
              <w:rPr>
                <w:rFonts w:ascii="Times New Roman" w:hAnsi="Times New Roman"/>
                <w:sz w:val="24"/>
                <w:szCs w:val="24"/>
              </w:rPr>
              <w:t xml:space="preserve">редлагается урегулировать порядок инициирования, установления, реализации, мониторинга реализации, определения результатов реализации экспериментальных правовых режимов, установить требования к участникам экспериментального правового режима, принципы и критерии допустимости установления экспериментальных правовых режимов в 8 сферах, в которых предлагается применять цифровые инновации: медицинская и фармацевтическая деятельность, транспорт (в том числе беспилотный), электронное обучение и дистанционные образовательные технологии, финансовый рынок, </w:t>
            </w:r>
            <w:r w:rsidRPr="001B539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торговля, строительство, государственные и муниципальные услуги</w:t>
            </w:r>
            <w:r w:rsidR="001B5392">
              <w:rPr>
                <w:rFonts w:ascii="Times New Roman" w:hAnsi="Times New Roman"/>
                <w:sz w:val="24"/>
                <w:szCs w:val="24"/>
              </w:rPr>
              <w:t xml:space="preserve">, государственный </w:t>
            </w:r>
            <w:r w:rsidR="001B5392" w:rsidRPr="001B5392">
              <w:rPr>
                <w:rFonts w:ascii="Times New Roman" w:hAnsi="Times New Roman"/>
                <w:sz w:val="24"/>
                <w:szCs w:val="24"/>
              </w:rPr>
              <w:t>контроль (надзор), промышленность.</w:t>
            </w:r>
            <w:r w:rsidRPr="001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392" w:rsidRDefault="001B5392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Предполагается, что </w:t>
            </w:r>
            <w:r w:rsidRPr="001B5392">
              <w:rPr>
                <w:rFonts w:ascii="Times New Roman" w:hAnsi="Times New Roman"/>
                <w:sz w:val="24"/>
                <w:szCs w:val="24"/>
              </w:rPr>
              <w:t xml:space="preserve">экспериментальный правовой режим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устанавливать </w:t>
            </w:r>
            <w:r w:rsidR="007A4809" w:rsidRPr="001B5392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7A4809" w:rsidRPr="001B5392">
              <w:rPr>
                <w:rFonts w:ascii="Times New Roman" w:hAnsi="Times New Roman"/>
                <w:sz w:val="24"/>
                <w:szCs w:val="24"/>
              </w:rPr>
              <w:t>на основании позиций трех сторон (ни одна из них не обладает правом вето при внесении предложения об установлении экспе</w:t>
            </w:r>
            <w:r>
              <w:rPr>
                <w:rFonts w:ascii="Times New Roman" w:hAnsi="Times New Roman"/>
                <w:sz w:val="24"/>
                <w:szCs w:val="24"/>
              </w:rPr>
              <w:t>риментального правового режима)</w:t>
            </w:r>
            <w:r w:rsidR="007A4809" w:rsidRPr="001B53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B5392" w:rsidRDefault="007A4809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92">
              <w:rPr>
                <w:rFonts w:ascii="Times New Roman" w:hAnsi="Times New Roman"/>
                <w:sz w:val="24"/>
                <w:szCs w:val="24"/>
              </w:rPr>
              <w:t xml:space="preserve">- регулирующие органы  </w:t>
            </w:r>
          </w:p>
          <w:p w:rsidR="001B5392" w:rsidRDefault="007A4809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92">
              <w:rPr>
                <w:rFonts w:ascii="Times New Roman" w:hAnsi="Times New Roman"/>
                <w:sz w:val="24"/>
                <w:szCs w:val="24"/>
              </w:rPr>
              <w:t xml:space="preserve">- федеральный орган исполнительной власти, уполномоченный в области экспериментальных правовых режимов, </w:t>
            </w:r>
          </w:p>
          <w:p w:rsidR="007A4809" w:rsidRPr="00B97D3B" w:rsidRDefault="007A4809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92">
              <w:rPr>
                <w:rFonts w:ascii="Times New Roman" w:hAnsi="Times New Roman"/>
                <w:sz w:val="24"/>
                <w:szCs w:val="24"/>
              </w:rPr>
              <w:t>- организации предпринимательского сообщества, которые формируют позицию предпринимательского сообщества в отношении экспериментального правового режима.</w:t>
            </w:r>
          </w:p>
        </w:tc>
      </w:tr>
      <w:tr w:rsidR="00DF5574" w:rsidRPr="00D571D2" w:rsidTr="00BB129B">
        <w:tc>
          <w:tcPr>
            <w:tcW w:w="568" w:type="dxa"/>
            <w:shd w:val="clear" w:color="auto" w:fill="auto"/>
          </w:tcPr>
          <w:p w:rsidR="00DF5574" w:rsidRPr="00D571D2" w:rsidRDefault="004B45E8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F6779A" w:rsidRPr="00F6779A" w:rsidRDefault="00F6779A" w:rsidP="00F53F99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6779A">
              <w:rPr>
                <w:sz w:val="24"/>
                <w:szCs w:val="24"/>
              </w:rPr>
              <w:t>№ 923315-7</w:t>
            </w:r>
          </w:p>
          <w:p w:rsidR="00F6779A" w:rsidRDefault="00F6779A" w:rsidP="00F53F99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6779A">
              <w:rPr>
                <w:b/>
                <w:bCs/>
              </w:rPr>
              <w:t>О внесении изменений в Федеральный закон "Об обращении лекарственных средств" в части организации розничной торговли лекарственными препаратами</w:t>
            </w:r>
          </w:p>
          <w:p w:rsidR="00F53F99" w:rsidRDefault="00F53F99" w:rsidP="00F53F99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F6779A" w:rsidRPr="00F6779A" w:rsidRDefault="00F6779A" w:rsidP="00F53F99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hyperlink r:id="rId7" w:history="1">
              <w:r>
                <w:rPr>
                  <w:rStyle w:val="a7"/>
                </w:rPr>
                <w:t>http://asozd.duma.gov.ru/main.nsf/(Spravka)?OpenAgent&amp;RN=923315-7</w:t>
              </w:r>
            </w:hyperlink>
          </w:p>
          <w:p w:rsidR="00DF5574" w:rsidRPr="00F6779A" w:rsidRDefault="00DF5574" w:rsidP="00F53F99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DF5574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Законопроект предлагает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установить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ограничить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размер вознаграждения, выплачиваемый аптечным сетям в связи с приобретением ими лекарственных препаратов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платы за оказание услуг по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продвижению </w:t>
            </w:r>
          </w:p>
        </w:tc>
        <w:tc>
          <w:tcPr>
            <w:tcW w:w="2835" w:type="dxa"/>
            <w:shd w:val="clear" w:color="auto" w:fill="auto"/>
          </w:tcPr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sz w:val="24"/>
                <w:szCs w:val="24"/>
              </w:rPr>
              <w:t>17.03.2020</w:t>
            </w: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F67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F6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18.03.2020 направлен в профильный комитет</w:t>
            </w: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Вероятность принятия:</w:t>
            </w:r>
          </w:p>
          <w:p w:rsidR="00DF5574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DF5574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редлагается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по аналогии ч продовольственными товарами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установить совокупный размер вознаграждения, выплачиваемый аптечным сетям в связи с приобретением ими лекарственных препаратов и платы за оказание услуг по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продвижению, иных подобных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не более 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>5%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 xml:space="preserve"> от цены приобретенных лекарственных препаратов.</w:t>
            </w:r>
          </w:p>
          <w:p w:rsidR="00F6779A" w:rsidRPr="00F6779A" w:rsidRDefault="00F6779A" w:rsidP="00F5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повысить доступность лекарственных препаратов для населения в результате снижения отпускных цен как следствия такого ограничения.</w:t>
            </w:r>
          </w:p>
        </w:tc>
      </w:tr>
      <w:tr w:rsidR="00D061F4" w:rsidRPr="00D571D2" w:rsidTr="00BB129B">
        <w:tc>
          <w:tcPr>
            <w:tcW w:w="568" w:type="dxa"/>
            <w:shd w:val="clear" w:color="auto" w:fill="auto"/>
          </w:tcPr>
          <w:p w:rsidR="00D061F4" w:rsidRPr="00D571D2" w:rsidRDefault="004B45E8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D061F4" w:rsidRPr="00D061F4" w:rsidRDefault="00D061F4" w:rsidP="00D061F4"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061F4">
              <w:rPr>
                <w:sz w:val="24"/>
                <w:szCs w:val="24"/>
              </w:rPr>
              <w:t>№ 925889-7</w:t>
            </w:r>
          </w:p>
          <w:p w:rsidR="00D061F4" w:rsidRPr="00C72CF8" w:rsidRDefault="00D061F4" w:rsidP="00C72CF8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D061F4">
              <w:rPr>
                <w:b/>
                <w:bCs/>
              </w:rPr>
              <w:t>О внесении изменений в отдельные законодательные акты Российской Федерации</w:t>
            </w:r>
          </w:p>
          <w:p w:rsidR="00D061F4" w:rsidRPr="00D061F4" w:rsidRDefault="00D061F4" w:rsidP="00D061F4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Pr="00D061F4">
                <w:rPr>
                  <w:rStyle w:val="a7"/>
                  <w:b w:val="0"/>
                  <w:color w:val="auto"/>
                  <w:sz w:val="24"/>
                  <w:szCs w:val="24"/>
                </w:rPr>
                <w:t>http://asozd.duma.gov.ru/main.nsf/(Spravka)?OpenAgent&amp;RN=925889-7</w:t>
              </w:r>
            </w:hyperlink>
          </w:p>
        </w:tc>
        <w:tc>
          <w:tcPr>
            <w:tcW w:w="3089" w:type="dxa"/>
            <w:shd w:val="clear" w:color="auto" w:fill="auto"/>
          </w:tcPr>
          <w:p w:rsidR="00D061F4" w:rsidRPr="00680C76" w:rsidRDefault="00C72CF8" w:rsidP="00D06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6">
              <w:rPr>
                <w:rFonts w:ascii="Times New Roman" w:hAnsi="Times New Roman"/>
                <w:sz w:val="24"/>
                <w:szCs w:val="24"/>
              </w:rPr>
              <w:t xml:space="preserve">Предлагается создать единый реестр лиц, </w:t>
            </w:r>
            <w:r w:rsidRPr="00680C76">
              <w:rPr>
                <w:rFonts w:ascii="Times New Roman" w:hAnsi="Times New Roman"/>
                <w:sz w:val="24"/>
                <w:szCs w:val="24"/>
              </w:rPr>
              <w:t>признанных судом недееспособными или ограниченными в дееспособности</w:t>
            </w:r>
          </w:p>
        </w:tc>
        <w:tc>
          <w:tcPr>
            <w:tcW w:w="2835" w:type="dxa"/>
            <w:shd w:val="clear" w:color="auto" w:fill="auto"/>
          </w:tcPr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6779A">
              <w:rPr>
                <w:rFonts w:ascii="Times New Roman" w:hAnsi="Times New Roman"/>
                <w:sz w:val="24"/>
                <w:szCs w:val="24"/>
              </w:rPr>
              <w:t>.03.2020</w:t>
            </w:r>
          </w:p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F677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F6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</w:t>
            </w:r>
            <w:r w:rsidRPr="00F6779A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.03.2020 направлен в профильный комитет</w:t>
            </w:r>
          </w:p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C72CF8" w:rsidRPr="00F6779A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Вероятность принятия:</w:t>
            </w:r>
          </w:p>
          <w:p w:rsidR="00D061F4" w:rsidRPr="00D061F4" w:rsidRDefault="00C72CF8" w:rsidP="00C72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A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D061F4" w:rsidRPr="00680C76" w:rsidRDefault="00C72CF8" w:rsidP="0068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76">
              <w:rPr>
                <w:rFonts w:ascii="Times New Roman" w:hAnsi="Times New Roman"/>
                <w:sz w:val="24"/>
                <w:szCs w:val="24"/>
              </w:rPr>
              <w:t>Авторы законопроекты предлагают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 xml:space="preserve">в целях более эффективной защиты прав и законных интересов граждан 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>создать полноценный реестр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 xml:space="preserve"> лиц, признанных судом недееспособными или ограни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>ченно дееспособными, и включить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>в число реестров, содержащихся в единой информационной системе нотариата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C76" w:rsidRPr="00D061F4" w:rsidRDefault="00303EA7" w:rsidP="00303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>тсутствие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такого реестра</w:t>
            </w:r>
            <w:r w:rsidR="00680C76" w:rsidRPr="00680C76">
              <w:rPr>
                <w:rFonts w:ascii="Times New Roman" w:hAnsi="Times New Roman"/>
                <w:sz w:val="24"/>
                <w:szCs w:val="24"/>
              </w:rPr>
              <w:t xml:space="preserve"> значительно затрудняет выяснение нотариусом дееспособности обратившихся за совершением нотариального действия лиц, что в результате создает ситуации правовой неопределенности и нестаби</w:t>
            </w:r>
            <w:r>
              <w:rPr>
                <w:rFonts w:ascii="Times New Roman" w:hAnsi="Times New Roman"/>
                <w:sz w:val="24"/>
                <w:szCs w:val="24"/>
              </w:rPr>
              <w:t>льности общественных отношений (сделки могут быть признаны недействительными впоследствии).</w:t>
            </w:r>
          </w:p>
        </w:tc>
      </w:tr>
      <w:tr w:rsidR="00303EA7" w:rsidRPr="00D571D2" w:rsidTr="00BB129B">
        <w:tc>
          <w:tcPr>
            <w:tcW w:w="568" w:type="dxa"/>
            <w:shd w:val="clear" w:color="auto" w:fill="auto"/>
          </w:tcPr>
          <w:p w:rsidR="00303EA7" w:rsidRPr="00D571D2" w:rsidRDefault="004B45E8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3D3EF6" w:rsidRPr="00325BA9" w:rsidRDefault="003D3EF6" w:rsidP="003D3EF6">
            <w:pPr>
              <w:pStyle w:val="2"/>
              <w:spacing w:before="0" w:beforeAutospacing="0" w:after="0" w:afterAutospacing="0" w:line="300" w:lineRule="atLeast"/>
              <w:jc w:val="both"/>
              <w:rPr>
                <w:sz w:val="24"/>
                <w:szCs w:val="24"/>
              </w:rPr>
            </w:pPr>
            <w:r w:rsidRPr="00325BA9">
              <w:rPr>
                <w:sz w:val="24"/>
                <w:szCs w:val="24"/>
              </w:rPr>
              <w:t>№ 928924-7</w:t>
            </w:r>
          </w:p>
          <w:p w:rsidR="003D3EF6" w:rsidRPr="00325BA9" w:rsidRDefault="003D3EF6" w:rsidP="003D3EF6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325BA9">
              <w:rPr>
                <w:b/>
                <w:bCs/>
              </w:rPr>
              <w:t xml:space="preserve">О внесении изменений в Кодекс Российской Федерации об административных правонарушениях в части установления </w:t>
            </w:r>
            <w:r w:rsidRPr="00325BA9">
              <w:rPr>
                <w:b/>
                <w:bCs/>
              </w:rPr>
              <w:lastRenderedPageBreak/>
              <w:t>административной ответственности за завышение предельно допустимых цен на лекарственные препараты и (или) медицинские изделия</w:t>
            </w:r>
          </w:p>
          <w:p w:rsidR="00303EA7" w:rsidRPr="00325BA9" w:rsidRDefault="003D3EF6" w:rsidP="003D3EF6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Pr="00325BA9">
                <w:rPr>
                  <w:rStyle w:val="a7"/>
                  <w:b w:val="0"/>
                  <w:color w:val="auto"/>
                  <w:sz w:val="24"/>
                  <w:szCs w:val="24"/>
                </w:rPr>
                <w:t>http://asozd.duma.gov.ru/main.nsf/(Spravka)?OpenAgent&amp;RN=928924-7</w:t>
              </w:r>
            </w:hyperlink>
          </w:p>
        </w:tc>
        <w:tc>
          <w:tcPr>
            <w:tcW w:w="3089" w:type="dxa"/>
            <w:shd w:val="clear" w:color="auto" w:fill="auto"/>
          </w:tcPr>
          <w:p w:rsidR="00303EA7" w:rsidRPr="00325BA9" w:rsidRDefault="0053177B" w:rsidP="003D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Законопроект направлен на борьбу с завышением цен на лекарственные препараты и медицинские изделия в обстановке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распространения </w:t>
            </w:r>
            <w:proofErr w:type="spellStart"/>
            <w:r w:rsidRPr="00325BA9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325BA9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  <w:shd w:val="clear" w:color="auto" w:fill="auto"/>
          </w:tcPr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sz w:val="24"/>
                <w:szCs w:val="24"/>
              </w:rPr>
              <w:t>24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>.03.2020</w:t>
            </w:r>
          </w:p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325B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325B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24</w:t>
            </w:r>
            <w:r w:rsidRPr="00325BA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.03.2020 направлен в профильный комитет</w:t>
            </w:r>
          </w:p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53177B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Вероятность принятия:</w:t>
            </w:r>
          </w:p>
          <w:p w:rsidR="00303EA7" w:rsidRPr="00325BA9" w:rsidRDefault="0053177B" w:rsidP="00531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BA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992E57" w:rsidRPr="00325BA9" w:rsidRDefault="00992E57" w:rsidP="003D3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ответственность за нарушение установленных правил торговли лекарственными средствами в виде административных штрафов не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соответствуют общественной опасности и чрезвычайному характеру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>сложившейся ситуации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2E57" w:rsidRPr="00325BA9" w:rsidRDefault="00992E57" w:rsidP="0099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sz w:val="24"/>
                <w:szCs w:val="24"/>
              </w:rPr>
              <w:t>Исходя из этого, проектом предлагается установить специальную повышенную административную ответственность за завышение предельно допустимых цен на лекарственные препара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>ты и (или) медицинские изделия.</w:t>
            </w:r>
          </w:p>
          <w:p w:rsidR="00992E57" w:rsidRPr="00325BA9" w:rsidRDefault="00992E57" w:rsidP="0032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BA9">
              <w:rPr>
                <w:rFonts w:ascii="Times New Roman" w:hAnsi="Times New Roman"/>
                <w:sz w:val="24"/>
                <w:szCs w:val="24"/>
              </w:rPr>
              <w:t>Совершение подобного правонарушения влечет наложение административного штра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фа на граждан в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размере от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>тысяч до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 200 </w:t>
            </w:r>
            <w:proofErr w:type="spellStart"/>
            <w:r w:rsidRPr="00325BA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325BA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; на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должностных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лиц - от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тысяч до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тысяч рублей; на индивидуальных предпринимателей - от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тысяч до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рублей или административное приостановление деятельности на срок до девяноста суток; на юридических лиц - от </w:t>
            </w:r>
            <w:r w:rsidR="00325BA9" w:rsidRPr="00325B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 xml:space="preserve">миллионов до </w:t>
            </w:r>
            <w:r w:rsidR="00325BA9" w:rsidRPr="00325B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25BA9">
              <w:rPr>
                <w:rFonts w:ascii="Times New Roman" w:hAnsi="Times New Roman"/>
                <w:sz w:val="24"/>
                <w:szCs w:val="24"/>
              </w:rPr>
              <w:t>миллионов рублей или административное приостановление деятельности на срок до девяноста суток.</w:t>
            </w:r>
          </w:p>
        </w:tc>
      </w:tr>
      <w:tr w:rsidR="00325BA9" w:rsidRPr="00D571D2" w:rsidTr="00BB129B">
        <w:tc>
          <w:tcPr>
            <w:tcW w:w="568" w:type="dxa"/>
            <w:shd w:val="clear" w:color="auto" w:fill="auto"/>
          </w:tcPr>
          <w:p w:rsidR="00325BA9" w:rsidRPr="00D571D2" w:rsidRDefault="004B45E8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3" w:type="dxa"/>
            <w:shd w:val="clear" w:color="auto" w:fill="auto"/>
          </w:tcPr>
          <w:p w:rsidR="00325BA9" w:rsidRPr="00EE6749" w:rsidRDefault="00325BA9" w:rsidP="00EE6749">
            <w:pPr>
              <w:pStyle w:val="2"/>
              <w:spacing w:before="0" w:beforeAutospacing="0" w:after="0" w:afterAutospacing="0" w:line="300" w:lineRule="atLeast"/>
              <w:jc w:val="both"/>
              <w:rPr>
                <w:sz w:val="24"/>
                <w:szCs w:val="24"/>
              </w:rPr>
            </w:pPr>
            <w:r w:rsidRPr="00EE6749">
              <w:rPr>
                <w:sz w:val="24"/>
                <w:szCs w:val="24"/>
              </w:rPr>
              <w:t>№ 939357-7</w:t>
            </w:r>
          </w:p>
          <w:p w:rsidR="00325BA9" w:rsidRDefault="00325BA9" w:rsidP="00EE6749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EE6749">
              <w:rPr>
                <w:b/>
                <w:bCs/>
              </w:rPr>
              <w:t xml:space="preserve">О внесении изменений в статью 2 Федерального закона "О внесении изменений в Кодекс Российской Федерации об административных правонарушениях и приостановлении действия отдельных положений </w:t>
            </w:r>
            <w:r w:rsidRPr="00EE6749">
              <w:rPr>
                <w:b/>
                <w:bCs/>
              </w:rPr>
              <w:lastRenderedPageBreak/>
              <w:t>статьи 14.5 Кодекса Российской Федерации об административных правонарушениях"</w:t>
            </w:r>
          </w:p>
          <w:p w:rsidR="00EE6749" w:rsidRDefault="00EE6749" w:rsidP="00EE6749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</w:p>
          <w:p w:rsidR="00325BA9" w:rsidRPr="00EE6749" w:rsidRDefault="00EE6749" w:rsidP="00EE6749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  <w:hyperlink r:id="rId10" w:history="1">
              <w:r>
                <w:rPr>
                  <w:rStyle w:val="a7"/>
                </w:rPr>
                <w:t>http://asozd.duma.gov.ru/main.nsf/(Spravka)?OpenAgent&amp;RN=939357-7</w:t>
              </w:r>
            </w:hyperlink>
          </w:p>
        </w:tc>
        <w:tc>
          <w:tcPr>
            <w:tcW w:w="3089" w:type="dxa"/>
            <w:shd w:val="clear" w:color="auto" w:fill="auto"/>
          </w:tcPr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Предлагается продлить мораторий на применение ККТ автомобильными перевозчиками и организациями в сфере ЖКХ до 2021г. </w:t>
            </w:r>
          </w:p>
        </w:tc>
        <w:tc>
          <w:tcPr>
            <w:tcW w:w="2835" w:type="dxa"/>
            <w:shd w:val="clear" w:color="auto" w:fill="auto"/>
          </w:tcPr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749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749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EE6749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749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EE67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EE6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EE674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08.04</w:t>
            </w:r>
            <w:r w:rsidRPr="00EE674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.2020 направлен в профильный комитет</w:t>
            </w: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EE6749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Вероятность принятия:</w:t>
            </w:r>
          </w:p>
          <w:p w:rsidR="00325BA9" w:rsidRPr="00EE6749" w:rsidRDefault="00325BA9" w:rsidP="00EE6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749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средняя</w:t>
            </w:r>
            <w:r w:rsidRPr="00EE6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25BA9" w:rsidRPr="00EE6749" w:rsidRDefault="00E2412A" w:rsidP="00EE6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749"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отложить срок окончания моратория с 01.07.2020г. до 01.01.2021г. с учетом резкого спада пассажирских перевозок и возникновения дополнительных расходов на санитарную обработку транспорта</w:t>
            </w:r>
            <w:r w:rsidR="009A02FF" w:rsidRPr="00EE6749">
              <w:rPr>
                <w:rFonts w:ascii="Times New Roman" w:hAnsi="Times New Roman"/>
                <w:sz w:val="24"/>
                <w:szCs w:val="24"/>
              </w:rPr>
              <w:t xml:space="preserve">, проведения неотложных </w:t>
            </w:r>
            <w:r w:rsidR="009A02FF" w:rsidRPr="00EE6749">
              <w:rPr>
                <w:rFonts w:ascii="Times New Roman" w:hAnsi="Times New Roman"/>
                <w:sz w:val="24"/>
                <w:szCs w:val="24"/>
              </w:rPr>
              <w:lastRenderedPageBreak/>
              <w:t>работ в сфере ЖКХ</w:t>
            </w:r>
            <w:r w:rsidRPr="00EE6749">
              <w:rPr>
                <w:rFonts w:ascii="Times New Roman" w:hAnsi="Times New Roman"/>
                <w:sz w:val="24"/>
                <w:szCs w:val="24"/>
              </w:rPr>
              <w:t xml:space="preserve"> в ситуации распространения </w:t>
            </w:r>
            <w:proofErr w:type="spellStart"/>
            <w:r w:rsidRPr="00EE6749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EE6749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</w:tr>
      <w:tr w:rsidR="00EE6749" w:rsidRPr="00D571D2" w:rsidTr="00BB129B">
        <w:tc>
          <w:tcPr>
            <w:tcW w:w="568" w:type="dxa"/>
            <w:shd w:val="clear" w:color="auto" w:fill="auto"/>
          </w:tcPr>
          <w:p w:rsidR="00EE6749" w:rsidRPr="00D571D2" w:rsidRDefault="004B45E8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3" w:type="dxa"/>
            <w:shd w:val="clear" w:color="auto" w:fill="auto"/>
          </w:tcPr>
          <w:p w:rsidR="00385A69" w:rsidRPr="003D1601" w:rsidRDefault="00385A69" w:rsidP="003D1601">
            <w:pPr>
              <w:pStyle w:val="2"/>
              <w:spacing w:before="0" w:beforeAutospacing="0" w:after="0" w:afterAutospacing="0" w:line="300" w:lineRule="atLeast"/>
              <w:jc w:val="both"/>
              <w:rPr>
                <w:sz w:val="24"/>
                <w:szCs w:val="24"/>
              </w:rPr>
            </w:pPr>
            <w:r w:rsidRPr="003D1601">
              <w:rPr>
                <w:sz w:val="24"/>
                <w:szCs w:val="24"/>
              </w:rPr>
              <w:t>№ 941413-7</w:t>
            </w:r>
          </w:p>
          <w:p w:rsidR="00385A69" w:rsidRPr="003D1601" w:rsidRDefault="00385A69" w:rsidP="003D1601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3D1601">
              <w:rPr>
                <w:b/>
                <w:bCs/>
              </w:rPr>
              <w:t>О внесении изменения в статью 264 части второй Налогового кодекса Российской Федерации</w:t>
            </w:r>
          </w:p>
          <w:p w:rsidR="00EE6749" w:rsidRPr="003D1601" w:rsidRDefault="00385A69" w:rsidP="003D1601">
            <w:pPr>
              <w:pStyle w:val="2"/>
              <w:spacing w:before="0" w:beforeAutospacing="0" w:after="0" w:afterAutospacing="0" w:line="300" w:lineRule="atLeast"/>
              <w:jc w:val="both"/>
              <w:rPr>
                <w:b w:val="0"/>
                <w:sz w:val="24"/>
                <w:szCs w:val="24"/>
              </w:rPr>
            </w:pPr>
            <w:hyperlink r:id="rId11" w:history="1">
              <w:r w:rsidRPr="003D1601">
                <w:rPr>
                  <w:rStyle w:val="a7"/>
                  <w:b w:val="0"/>
                  <w:sz w:val="24"/>
                  <w:szCs w:val="24"/>
                </w:rPr>
                <w:t>http://asozd.duma.gov.ru/main.nsf/(Spravka)?OpenAgent&amp;RN=941413-7</w:t>
              </w:r>
            </w:hyperlink>
          </w:p>
        </w:tc>
        <w:tc>
          <w:tcPr>
            <w:tcW w:w="3089" w:type="dxa"/>
            <w:shd w:val="clear" w:color="auto" w:fill="auto"/>
          </w:tcPr>
          <w:p w:rsidR="00EE674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01">
              <w:rPr>
                <w:rFonts w:ascii="Times New Roman" w:hAnsi="Times New Roman"/>
                <w:sz w:val="24"/>
                <w:szCs w:val="24"/>
              </w:rPr>
              <w:t xml:space="preserve">Проектом предлагается снизить налоговую нагрузку бизнеса в условиях распространения </w:t>
            </w:r>
            <w:proofErr w:type="spellStart"/>
            <w:r w:rsidRPr="003D160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3D1601">
              <w:rPr>
                <w:rFonts w:ascii="Times New Roman" w:hAnsi="Times New Roman"/>
                <w:sz w:val="24"/>
                <w:szCs w:val="24"/>
              </w:rPr>
              <w:t xml:space="preserve"> инфекции и необходимости закупки средств индивидуальной защиты, медицинского оборудования, тест-систем для выявления инфекции</w:t>
            </w:r>
          </w:p>
        </w:tc>
        <w:tc>
          <w:tcPr>
            <w:tcW w:w="2835" w:type="dxa"/>
            <w:shd w:val="clear" w:color="auto" w:fill="auto"/>
          </w:tcPr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601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01">
              <w:rPr>
                <w:rFonts w:ascii="Times New Roman" w:hAnsi="Times New Roman"/>
                <w:sz w:val="24"/>
                <w:szCs w:val="24"/>
              </w:rPr>
              <w:t>11</w:t>
            </w:r>
            <w:r w:rsidRPr="003D160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601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3D16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3D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D160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13</w:t>
            </w:r>
            <w:r w:rsidRPr="003D160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.04.2020 направлен в профильный комитет</w:t>
            </w:r>
          </w:p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385A6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3D1601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Вероятность принятия:</w:t>
            </w:r>
          </w:p>
          <w:p w:rsidR="00EE674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601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средняя</w:t>
            </w:r>
          </w:p>
        </w:tc>
        <w:tc>
          <w:tcPr>
            <w:tcW w:w="4253" w:type="dxa"/>
            <w:shd w:val="clear" w:color="auto" w:fill="auto"/>
          </w:tcPr>
          <w:p w:rsidR="00EE6749" w:rsidRPr="003D1601" w:rsidRDefault="00385A69" w:rsidP="003D1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601"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r w:rsidRPr="003D1601">
              <w:rPr>
                <w:rFonts w:ascii="Times New Roman" w:hAnsi="Times New Roman"/>
                <w:sz w:val="24"/>
                <w:szCs w:val="24"/>
              </w:rPr>
              <w:t xml:space="preserve">внести в Налоговый кодекс </w:t>
            </w:r>
            <w:r w:rsidRPr="003D1601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3D1601">
              <w:rPr>
                <w:rFonts w:ascii="Times New Roman" w:hAnsi="Times New Roman"/>
                <w:sz w:val="24"/>
                <w:szCs w:val="24"/>
              </w:rPr>
              <w:t xml:space="preserve">изменения, предусматривающие отнесение к расходам при исчислении налога на прибыль организаций расходов на приобретение средств индивидуальной защиты, тест-систем для диагностики новой </w:t>
            </w:r>
            <w:proofErr w:type="spellStart"/>
            <w:r w:rsidRPr="003D160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D1601">
              <w:rPr>
                <w:rFonts w:ascii="Times New Roman" w:hAnsi="Times New Roman"/>
                <w:sz w:val="24"/>
                <w:szCs w:val="24"/>
              </w:rPr>
              <w:t xml:space="preserve"> инфекции, медицинского оборудования для диагностики (лечения) новой </w:t>
            </w:r>
            <w:proofErr w:type="spellStart"/>
            <w:r w:rsidRPr="003D160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D1601">
              <w:rPr>
                <w:rFonts w:ascii="Times New Roman" w:hAnsi="Times New Roman"/>
                <w:sz w:val="24"/>
                <w:szCs w:val="24"/>
              </w:rPr>
              <w:t xml:space="preserve"> инфекции (в том числе, признаваемого амортизируемым имуществом).</w:t>
            </w:r>
          </w:p>
        </w:tc>
      </w:tr>
      <w:tr w:rsidR="00216B5E" w:rsidRPr="00D571D2" w:rsidTr="00BB129B">
        <w:tc>
          <w:tcPr>
            <w:tcW w:w="568" w:type="dxa"/>
            <w:shd w:val="clear" w:color="auto" w:fill="auto"/>
          </w:tcPr>
          <w:p w:rsidR="00216B5E" w:rsidRPr="00D571D2" w:rsidRDefault="004B45E8" w:rsidP="00BB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216B5E" w:rsidRPr="00E52BC0" w:rsidRDefault="00216B5E" w:rsidP="00E52BC0">
            <w:pPr>
              <w:pStyle w:val="2"/>
              <w:spacing w:before="0" w:beforeAutospacing="0" w:after="0" w:afterAutospacing="0" w:line="300" w:lineRule="atLeast"/>
              <w:jc w:val="both"/>
              <w:rPr>
                <w:sz w:val="24"/>
                <w:szCs w:val="24"/>
              </w:rPr>
            </w:pPr>
            <w:r w:rsidRPr="00E52BC0">
              <w:rPr>
                <w:sz w:val="24"/>
                <w:szCs w:val="24"/>
              </w:rPr>
              <w:t>№ 942236-7</w:t>
            </w:r>
          </w:p>
          <w:p w:rsidR="00216B5E" w:rsidRPr="00E52BC0" w:rsidRDefault="00216B5E" w:rsidP="00E52BC0">
            <w:pPr>
              <w:pStyle w:val="a8"/>
              <w:spacing w:before="0" w:beforeAutospacing="0" w:after="150" w:afterAutospacing="0"/>
              <w:jc w:val="both"/>
              <w:rPr>
                <w:b/>
                <w:bCs/>
              </w:rPr>
            </w:pPr>
            <w:r w:rsidRPr="00E52BC0">
              <w:rPr>
                <w:b/>
                <w:bCs/>
              </w:rPr>
              <w:t>О внесении изменений в</w:t>
            </w:r>
            <w:r w:rsidR="00DD5080">
              <w:rPr>
                <w:b/>
                <w:bCs/>
              </w:rPr>
              <w:t xml:space="preserve"> Федеральный закон "О потребител</w:t>
            </w:r>
            <w:r w:rsidRPr="00E52BC0">
              <w:rPr>
                <w:b/>
                <w:bCs/>
              </w:rPr>
              <w:t>ьском кредите (займе)"</w:t>
            </w:r>
          </w:p>
          <w:p w:rsidR="00216B5E" w:rsidRPr="00E52BC0" w:rsidRDefault="00216B5E" w:rsidP="00E52BC0">
            <w:pPr>
              <w:pStyle w:val="2"/>
              <w:spacing w:before="0" w:beforeAutospacing="0" w:after="0" w:afterAutospacing="0" w:line="300" w:lineRule="atLeast"/>
              <w:jc w:val="both"/>
              <w:rPr>
                <w:b w:val="0"/>
                <w:sz w:val="24"/>
                <w:szCs w:val="24"/>
              </w:rPr>
            </w:pPr>
            <w:hyperlink r:id="rId12" w:history="1">
              <w:r w:rsidRPr="00E52BC0">
                <w:rPr>
                  <w:rStyle w:val="a7"/>
                  <w:b w:val="0"/>
                  <w:sz w:val="24"/>
                  <w:szCs w:val="24"/>
                </w:rPr>
                <w:t>http://asozd.duma.gov.ru/main.nsf/(Spravka)?OpenAgent&amp;RN=942236-7</w:t>
              </w:r>
            </w:hyperlink>
          </w:p>
        </w:tc>
        <w:tc>
          <w:tcPr>
            <w:tcW w:w="3089" w:type="dxa"/>
            <w:shd w:val="clear" w:color="auto" w:fill="auto"/>
          </w:tcPr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Предложены меры по повышению уровня защиты прав заемщиков</w:t>
            </w:r>
          </w:p>
        </w:tc>
        <w:tc>
          <w:tcPr>
            <w:tcW w:w="2835" w:type="dxa"/>
            <w:shd w:val="clear" w:color="auto" w:fill="auto"/>
          </w:tcPr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C0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14</w:t>
            </w:r>
            <w:r w:rsidRPr="00E52BC0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b/>
                <w:sz w:val="24"/>
                <w:szCs w:val="24"/>
              </w:rPr>
              <w:t xml:space="preserve">Последнее </w:t>
            </w:r>
            <w:r w:rsidRPr="00E52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действие:</w:t>
            </w:r>
            <w:r w:rsidRPr="00E52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6B5E" w:rsidRPr="00E52BC0" w:rsidRDefault="00B50924" w:rsidP="00E52B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14</w:t>
            </w:r>
            <w:r w:rsidR="00216B5E" w:rsidRPr="00E52BC0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.04.2020 направлен в профильный комитет</w:t>
            </w:r>
          </w:p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Вероятность принятия:</w:t>
            </w:r>
          </w:p>
          <w:p w:rsidR="00216B5E" w:rsidRPr="00E52BC0" w:rsidRDefault="00216B5E" w:rsidP="00E5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BC0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Высокая (внесен Правительством РФ)</w:t>
            </w:r>
          </w:p>
        </w:tc>
        <w:tc>
          <w:tcPr>
            <w:tcW w:w="4253" w:type="dxa"/>
            <w:shd w:val="clear" w:color="auto" w:fill="auto"/>
          </w:tcPr>
          <w:p w:rsidR="00B50924" w:rsidRPr="00E52BC0" w:rsidRDefault="00B50924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Предложен ряд мер:</w:t>
            </w:r>
          </w:p>
          <w:p w:rsidR="00B50924" w:rsidRPr="00E52BC0" w:rsidRDefault="00B50924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 xml:space="preserve">-запрет 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>включения в договор потребительского кредита (займа) условия, обязывающего заемщика предусматривать наличие на счете, с которого осуществляется погашение задолженности, неснижаемого остатка денежных средств или наличия суммы, дос</w:t>
            </w:r>
            <w:r w:rsidRPr="00E52BC0">
              <w:rPr>
                <w:rFonts w:ascii="Times New Roman" w:hAnsi="Times New Roman"/>
                <w:sz w:val="24"/>
                <w:szCs w:val="24"/>
              </w:rPr>
              <w:t>таточной для погашения платежа, в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 xml:space="preserve"> день, не являющийся днем</w:t>
            </w:r>
            <w:r w:rsidR="00E52BC0" w:rsidRPr="00E52BC0">
              <w:rPr>
                <w:rFonts w:ascii="Times New Roman" w:hAnsi="Times New Roman"/>
                <w:sz w:val="24"/>
                <w:szCs w:val="24"/>
              </w:rPr>
              <w:t xml:space="preserve"> совершения очередного платежа;</w:t>
            </w:r>
          </w:p>
          <w:p w:rsidR="00B50924" w:rsidRPr="00E52BC0" w:rsidRDefault="00B50924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 xml:space="preserve">уточнен порядок расчета полной стоимости потребительского кредита (займа), а также расчета предельного размера неустойки (штрафа, пени) за неисполнение или ненадлежащее исполнение заемщиком обязательств </w:t>
            </w:r>
          </w:p>
          <w:p w:rsidR="00E52BC0" w:rsidRPr="00E52BC0" w:rsidRDefault="00B50924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-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>закрепляется единство подходов к договорам потребительского кредита (займа), предусматривающим постоянную и переменную процентные ставки в части реализации кредитором права по ее сн</w:t>
            </w:r>
            <w:r w:rsidR="00E52BC0" w:rsidRPr="00E52BC0">
              <w:rPr>
                <w:rFonts w:ascii="Times New Roman" w:hAnsi="Times New Roman"/>
                <w:sz w:val="24"/>
                <w:szCs w:val="24"/>
              </w:rPr>
              <w:t>ижению в одностороннем порядке;</w:t>
            </w:r>
          </w:p>
          <w:p w:rsidR="00E52BC0" w:rsidRPr="00E52BC0" w:rsidRDefault="00E52BC0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-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>исключается возможность навязывания по кредитным договорам, заключенны</w:t>
            </w:r>
            <w:r w:rsidRPr="00E52BC0">
              <w:rPr>
                <w:rFonts w:ascii="Times New Roman" w:hAnsi="Times New Roman"/>
                <w:sz w:val="24"/>
                <w:szCs w:val="24"/>
              </w:rPr>
              <w:t xml:space="preserve">м на срок свыше года, условий, 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>обязывающих заемщика заключать договор страхования на весь срок кредитования с единовреме</w:t>
            </w:r>
            <w:r w:rsidRPr="00E52BC0">
              <w:rPr>
                <w:rFonts w:ascii="Times New Roman" w:hAnsi="Times New Roman"/>
                <w:sz w:val="24"/>
                <w:szCs w:val="24"/>
              </w:rPr>
              <w:t>нной оплатой страховых платежей;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BC0" w:rsidRPr="00E52BC0" w:rsidRDefault="00E52BC0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-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>предлагается распространить на потребительские ипоте</w:t>
            </w:r>
            <w:r w:rsidRPr="00E52BC0">
              <w:rPr>
                <w:rFonts w:ascii="Times New Roman" w:hAnsi="Times New Roman"/>
                <w:sz w:val="24"/>
                <w:szCs w:val="24"/>
              </w:rPr>
              <w:t xml:space="preserve">чные кредиты (займы) положения 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>в части ограничения по</w:t>
            </w:r>
            <w:r w:rsidRPr="00E52BC0">
              <w:rPr>
                <w:rFonts w:ascii="Times New Roman" w:hAnsi="Times New Roman"/>
                <w:sz w:val="24"/>
                <w:szCs w:val="24"/>
              </w:rPr>
              <w:t>лной стоимости кредита (займа);</w:t>
            </w:r>
          </w:p>
          <w:p w:rsidR="00216B5E" w:rsidRPr="00E52BC0" w:rsidRDefault="00E52BC0" w:rsidP="00E52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BC0">
              <w:rPr>
                <w:rFonts w:ascii="Times New Roman" w:hAnsi="Times New Roman"/>
                <w:sz w:val="24"/>
                <w:szCs w:val="24"/>
              </w:rPr>
              <w:t>-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t xml:space="preserve">предусматривается закрепление положений о запрете обуславливать заключение и исполнение договора потребительского кредита (займа) необходимостью приобретения за отдельную плату дополнительных </w:t>
            </w:r>
            <w:r w:rsidR="00216B5E" w:rsidRPr="00E52BC0">
              <w:rPr>
                <w:rFonts w:ascii="Times New Roman" w:hAnsi="Times New Roman"/>
                <w:sz w:val="24"/>
                <w:szCs w:val="24"/>
              </w:rPr>
              <w:lastRenderedPageBreak/>
              <w:t>услуг, оказываемых кредитором и (или) третьими лицами.</w:t>
            </w:r>
          </w:p>
        </w:tc>
      </w:tr>
    </w:tbl>
    <w:p w:rsidR="0062193E" w:rsidRPr="00E9683D" w:rsidRDefault="0062193E"/>
    <w:p w:rsidR="002D17D6" w:rsidRPr="00D571D2" w:rsidRDefault="002D17D6" w:rsidP="002D1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МОНИТОРИНГ НПА</w:t>
      </w:r>
    </w:p>
    <w:p w:rsidR="002D17D6" w:rsidRPr="00D571D2" w:rsidRDefault="002D17D6" w:rsidP="002D1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79"/>
        <w:gridCol w:w="2238"/>
        <w:gridCol w:w="2409"/>
        <w:gridCol w:w="4823"/>
      </w:tblGrid>
      <w:tr w:rsidR="002D17D6" w:rsidRPr="00D571D2" w:rsidTr="000F2580">
        <w:tc>
          <w:tcPr>
            <w:tcW w:w="2835" w:type="dxa"/>
            <w:shd w:val="clear" w:color="auto" w:fill="auto"/>
          </w:tcPr>
          <w:p w:rsidR="002D17D6" w:rsidRPr="00D571D2" w:rsidRDefault="002D17D6" w:rsidP="000F258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571D2">
              <w:rPr>
                <w:sz w:val="24"/>
                <w:szCs w:val="24"/>
              </w:rPr>
              <w:t>Наименование проекта НПА</w:t>
            </w:r>
          </w:p>
          <w:p w:rsidR="002D17D6" w:rsidRPr="00D571D2" w:rsidRDefault="002D17D6" w:rsidP="000F258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2D17D6" w:rsidRPr="00D571D2" w:rsidRDefault="002D17D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8" w:type="dxa"/>
            <w:shd w:val="clear" w:color="auto" w:fill="auto"/>
          </w:tcPr>
          <w:p w:rsidR="002D17D6" w:rsidRPr="00D571D2" w:rsidRDefault="002D17D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409" w:type="dxa"/>
            <w:shd w:val="clear" w:color="auto" w:fill="auto"/>
          </w:tcPr>
          <w:p w:rsidR="002D17D6" w:rsidRPr="00D571D2" w:rsidRDefault="002D17D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4823" w:type="dxa"/>
            <w:shd w:val="clear" w:color="auto" w:fill="auto"/>
          </w:tcPr>
          <w:p w:rsidR="002D17D6" w:rsidRPr="00D571D2" w:rsidRDefault="002D17D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FD3528" w:rsidRPr="00D571D2" w:rsidTr="000F2580">
        <w:tc>
          <w:tcPr>
            <w:tcW w:w="2835" w:type="dxa"/>
            <w:shd w:val="clear" w:color="auto" w:fill="auto"/>
          </w:tcPr>
          <w:p w:rsidR="00FD3528" w:rsidRDefault="00FD3528" w:rsidP="00FD3528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D571D2">
              <w:rPr>
                <w:sz w:val="24"/>
                <w:szCs w:val="24"/>
              </w:rPr>
              <w:t>859678-7</w:t>
            </w:r>
          </w:p>
          <w:p w:rsidR="00FD3528" w:rsidRPr="00D571D2" w:rsidRDefault="00FD3528" w:rsidP="00FD3528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FD3528" w:rsidRDefault="00FD3528" w:rsidP="00FD3528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D571D2">
              <w:rPr>
                <w:b/>
                <w:bCs/>
              </w:rPr>
              <w:t>О проведении эксперимента по ведению отдельными работодателями электронных документов, касающихся трудовых отношений с работниками</w:t>
            </w:r>
          </w:p>
          <w:p w:rsidR="00A6333E" w:rsidRDefault="00A6333E" w:rsidP="00FD3528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</w:p>
          <w:p w:rsidR="00FD3528" w:rsidRPr="00A6333E" w:rsidRDefault="00FD3528" w:rsidP="00FD3528">
            <w:pPr>
              <w:pStyle w:val="a8"/>
              <w:spacing w:before="0" w:beforeAutospacing="0" w:after="150" w:afterAutospacing="0"/>
              <w:contextualSpacing/>
              <w:rPr>
                <w:bCs/>
              </w:rPr>
            </w:pPr>
            <w:hyperlink r:id="rId13" w:history="1">
              <w:r w:rsidRPr="00A6333E">
                <w:rPr>
                  <w:rStyle w:val="a7"/>
                  <w:bCs/>
                </w:rPr>
                <w:t>https://sozd.duma.gov.ru/bill/859678-7</w:t>
              </w:r>
            </w:hyperlink>
            <w:r w:rsidRPr="00A6333E">
              <w:rPr>
                <w:bCs/>
              </w:rPr>
              <w:t xml:space="preserve"> </w:t>
            </w:r>
          </w:p>
          <w:p w:rsidR="00FD3528" w:rsidRPr="00D571D2" w:rsidRDefault="00FD3528" w:rsidP="00FD3528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FD3528" w:rsidRPr="00D571D2" w:rsidRDefault="00FD3528" w:rsidP="00FD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Предлагается отработать механизм ведения и применения электронных документов, касающихся трудовых отношений с работниками путем проведения эксперимента с участием отдельных работодателей</w:t>
            </w:r>
          </w:p>
        </w:tc>
        <w:tc>
          <w:tcPr>
            <w:tcW w:w="2238" w:type="dxa"/>
            <w:shd w:val="clear" w:color="auto" w:fill="auto"/>
          </w:tcPr>
          <w:p w:rsidR="00FD3528" w:rsidRPr="00D571D2" w:rsidRDefault="00FD3528" w:rsidP="00FD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FD3528" w:rsidRDefault="00FD3528" w:rsidP="00FD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  <w:p w:rsidR="00FD3528" w:rsidRPr="00D571D2" w:rsidRDefault="00FD3528" w:rsidP="00FD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528" w:rsidRPr="00D571D2" w:rsidRDefault="00FD3528" w:rsidP="00FD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FD3528" w:rsidRPr="00D571D2" w:rsidRDefault="00FD3528" w:rsidP="00FD3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  <w:r w:rsidRPr="00D571D2">
              <w:rPr>
                <w:rFonts w:ascii="Times New Roman" w:hAnsi="Times New Roman"/>
                <w:sz w:val="24"/>
                <w:szCs w:val="24"/>
              </w:rPr>
              <w:t xml:space="preserve"> Рассмотрение Советом Государственной Думы законопроекта, внесенного в Государственную Думу.</w:t>
            </w:r>
          </w:p>
        </w:tc>
        <w:tc>
          <w:tcPr>
            <w:tcW w:w="2409" w:type="dxa"/>
            <w:shd w:val="clear" w:color="auto" w:fill="auto"/>
          </w:tcPr>
          <w:p w:rsidR="00FD3528" w:rsidRPr="008406C9" w:rsidRDefault="00FD3528" w:rsidP="00FD3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4.04</w:t>
            </w:r>
            <w:r w:rsidRPr="008406C9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FD3528" w:rsidRDefault="00FD3528" w:rsidP="00FD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подписан Президентом РФ</w:t>
            </w:r>
          </w:p>
          <w:p w:rsidR="00FD3528" w:rsidRPr="00D571D2" w:rsidRDefault="00FD3528" w:rsidP="00FD3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</w:tcPr>
          <w:p w:rsidR="00FD3528" w:rsidRPr="00D571D2" w:rsidRDefault="00FD3528" w:rsidP="00FD352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 xml:space="preserve">Законопроектом предполагается, что вопросы, касающиеся проведения эксперимента, включая в том числе права и обязанности сторон, виды документов, процедуры их создания и использования, должны быть отражены в коллективном договоре и (или) в трудовом договоре (дополнительном соглашении к нему). Работодатели участвуют в эксперименте по их добровольному согласию, самостоятельно определяют виды документов, касающиеся трудовых отношений с работниками, в отношении которых будет проводиться эксперимент, структурные подразделения организации, </w:t>
            </w:r>
            <w:proofErr w:type="spellStart"/>
            <w:r w:rsidRPr="00D571D2">
              <w:rPr>
                <w:rFonts w:ascii="Times New Roman" w:hAnsi="Times New Roman"/>
                <w:sz w:val="24"/>
                <w:szCs w:val="24"/>
              </w:rPr>
              <w:t>участвующиев</w:t>
            </w:r>
            <w:proofErr w:type="spellEnd"/>
            <w:r w:rsidRPr="00D571D2">
              <w:rPr>
                <w:rFonts w:ascii="Times New Roman" w:hAnsi="Times New Roman"/>
                <w:sz w:val="24"/>
                <w:szCs w:val="24"/>
              </w:rPr>
              <w:t xml:space="preserve"> эксперименте, принимают локальные нормативные акты, касающиеся проведения эксперимента, в том числе об использовании электронной подписи работодателем и работником. Участие в </w:t>
            </w:r>
            <w:r w:rsidRPr="00D571D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эксперименте, предусмотренном законопроектом, работодателей (организаций),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будет обусловлено наличием или отсутствием источников финансирования. В настоящее время в данном эксперименте планируется участие Фонда социального страхования Российской Федерации, при этом дополнительные расходы не предполагаются, поскольку Фонд имеет собственный удостоверяющий центр.</w:t>
            </w:r>
          </w:p>
        </w:tc>
      </w:tr>
      <w:tr w:rsidR="00DC31B7" w:rsidRPr="00D571D2" w:rsidTr="000F2580">
        <w:tc>
          <w:tcPr>
            <w:tcW w:w="2835" w:type="dxa"/>
            <w:shd w:val="clear" w:color="auto" w:fill="auto"/>
          </w:tcPr>
          <w:p w:rsidR="00DC31B7" w:rsidRDefault="00DC31B7" w:rsidP="00DC31B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D571D2">
              <w:rPr>
                <w:sz w:val="24"/>
                <w:szCs w:val="24"/>
              </w:rPr>
              <w:t>859705-7</w:t>
            </w:r>
          </w:p>
          <w:p w:rsidR="00DC31B7" w:rsidRPr="00D571D2" w:rsidRDefault="00DC31B7" w:rsidP="00DC31B7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DC31B7" w:rsidRDefault="00DC31B7" w:rsidP="00DC31B7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D571D2">
              <w:rPr>
                <w:b/>
                <w:bCs/>
              </w:rPr>
              <w:t>О внесении изменения в</w:t>
            </w:r>
            <w:r>
              <w:rPr>
                <w:b/>
                <w:bCs/>
              </w:rPr>
              <w:t xml:space="preserve"> статью 19 Федерального закона «</w:t>
            </w:r>
            <w:r w:rsidRPr="00D571D2">
              <w:rPr>
                <w:b/>
                <w:bCs/>
              </w:rPr>
              <w:t>О валютном ре</w:t>
            </w:r>
            <w:r>
              <w:rPr>
                <w:b/>
                <w:bCs/>
              </w:rPr>
              <w:t>гулировании и валютном контроле»</w:t>
            </w:r>
          </w:p>
          <w:p w:rsidR="00A6333E" w:rsidRDefault="00A6333E" w:rsidP="00DC31B7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</w:p>
          <w:p w:rsidR="00DC31B7" w:rsidRPr="00A6333E" w:rsidRDefault="00DC31B7" w:rsidP="00DC31B7">
            <w:pPr>
              <w:pStyle w:val="a8"/>
              <w:spacing w:before="0" w:beforeAutospacing="0" w:after="150" w:afterAutospacing="0"/>
              <w:contextualSpacing/>
              <w:rPr>
                <w:bCs/>
              </w:rPr>
            </w:pPr>
            <w:hyperlink r:id="rId14" w:history="1">
              <w:r w:rsidRPr="00A6333E">
                <w:rPr>
                  <w:rStyle w:val="a7"/>
                  <w:bCs/>
                </w:rPr>
                <w:t>https://sozd.duma.gov.ru/bill/859705-7</w:t>
              </w:r>
            </w:hyperlink>
            <w:r w:rsidRPr="00A6333E">
              <w:rPr>
                <w:bCs/>
              </w:rPr>
              <w:t xml:space="preserve"> </w:t>
            </w:r>
          </w:p>
          <w:p w:rsidR="00DC31B7" w:rsidRPr="00D571D2" w:rsidRDefault="00DC31B7" w:rsidP="00DC31B7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</w:p>
          <w:p w:rsidR="00DC31B7" w:rsidRPr="00D571D2" w:rsidRDefault="00DC31B7" w:rsidP="00DC31B7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DC31B7" w:rsidRPr="00D571D2" w:rsidRDefault="003851B3" w:rsidP="00DC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 xml:space="preserve">Законопроектом предусматривается возможность проведения зачета встречных требований по обязательствам, вытекающим из внешнеторговых договоров (контрактов), условиями которых предусматривается оказание нерезидентам услуг, включенных в перечень услуг, утверждаемый Правительством </w:t>
            </w:r>
            <w:r w:rsidRPr="00D571D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 согласованию с Банком России</w:t>
            </w:r>
          </w:p>
        </w:tc>
        <w:tc>
          <w:tcPr>
            <w:tcW w:w="2238" w:type="dxa"/>
            <w:shd w:val="clear" w:color="auto" w:fill="auto"/>
          </w:tcPr>
          <w:p w:rsidR="00DC31B7" w:rsidRPr="00D571D2" w:rsidRDefault="00DC31B7" w:rsidP="00DC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Внесен:</w:t>
            </w:r>
          </w:p>
          <w:p w:rsidR="00DC31B7" w:rsidRDefault="00DC31B7" w:rsidP="00DC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  <w:p w:rsidR="00DC31B7" w:rsidRDefault="00DC31B7" w:rsidP="00DC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1B7" w:rsidRPr="00D571D2" w:rsidRDefault="00DC31B7" w:rsidP="00DC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DC31B7" w:rsidRPr="00D571D2" w:rsidRDefault="00DC31B7" w:rsidP="00DC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  <w:p w:rsidR="00DC31B7" w:rsidRPr="00D571D2" w:rsidRDefault="00DC31B7" w:rsidP="00DC3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принят в первом чтении.</w:t>
            </w:r>
          </w:p>
        </w:tc>
        <w:tc>
          <w:tcPr>
            <w:tcW w:w="2409" w:type="dxa"/>
            <w:shd w:val="clear" w:color="auto" w:fill="auto"/>
          </w:tcPr>
          <w:p w:rsidR="00DC31B7" w:rsidRPr="000F7F78" w:rsidRDefault="00DC31B7" w:rsidP="00DC31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0F7F7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DC31B7" w:rsidRPr="00D571D2" w:rsidRDefault="00DC31B7" w:rsidP="00DC3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подписан Президентом РФ и опубликован</w:t>
            </w:r>
          </w:p>
        </w:tc>
        <w:tc>
          <w:tcPr>
            <w:tcW w:w="4823" w:type="dxa"/>
            <w:shd w:val="clear" w:color="auto" w:fill="auto"/>
          </w:tcPr>
          <w:p w:rsidR="00DC31B7" w:rsidRPr="00D571D2" w:rsidRDefault="00DC31B7" w:rsidP="00A63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Законопроектом предусматривается расширение перечня случаев, по которым резидентам предоставляется право не зачислять на свои банковские счета в уполномоченных банках иностранную валюту или валюту Российской Федерации.</w:t>
            </w:r>
          </w:p>
          <w:p w:rsidR="00DC31B7" w:rsidRPr="00D571D2" w:rsidRDefault="00DC31B7" w:rsidP="00A63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В перечень услуг, который в дальнейшем будет утвержден Правительством Российской Федерации по согласованию с Банком России, могут быть включены, например, услуги в сфере информационных технологий и услуги в сфере образовательной деятельности.</w:t>
            </w:r>
          </w:p>
        </w:tc>
      </w:tr>
      <w:tr w:rsidR="001D0446" w:rsidRPr="00D571D2" w:rsidTr="000F2580">
        <w:tc>
          <w:tcPr>
            <w:tcW w:w="2835" w:type="dxa"/>
            <w:shd w:val="clear" w:color="auto" w:fill="auto"/>
          </w:tcPr>
          <w:p w:rsidR="001D0446" w:rsidRDefault="001D0446" w:rsidP="001D0446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D571D2">
              <w:rPr>
                <w:sz w:val="24"/>
                <w:szCs w:val="24"/>
              </w:rPr>
              <w:t>871829-7</w:t>
            </w:r>
          </w:p>
          <w:p w:rsidR="001D0446" w:rsidRPr="00D571D2" w:rsidRDefault="001D0446" w:rsidP="001D0446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1D0446" w:rsidRDefault="001D0446" w:rsidP="001D0446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D571D2">
              <w:rPr>
                <w:b/>
                <w:bCs/>
              </w:rPr>
              <w:t>О внесении изменений в статьи 15.25 и 23.1 Кодекса Российской Федерации об административных правонарушениях</w:t>
            </w:r>
          </w:p>
          <w:p w:rsidR="00A6333E" w:rsidRDefault="00A6333E" w:rsidP="001D0446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</w:p>
          <w:p w:rsidR="001D0446" w:rsidRPr="00A6333E" w:rsidRDefault="001D0446" w:rsidP="001D0446">
            <w:pPr>
              <w:pStyle w:val="a8"/>
              <w:spacing w:before="0" w:beforeAutospacing="0" w:after="150" w:afterAutospacing="0"/>
              <w:contextualSpacing/>
              <w:rPr>
                <w:bCs/>
              </w:rPr>
            </w:pPr>
            <w:hyperlink r:id="rId15" w:history="1">
              <w:r w:rsidRPr="00A6333E">
                <w:rPr>
                  <w:rStyle w:val="a7"/>
                  <w:bCs/>
                </w:rPr>
                <w:t>https://sozd.duma.gov.ru/bill/871829-7</w:t>
              </w:r>
            </w:hyperlink>
            <w:r w:rsidRPr="00A6333E">
              <w:rPr>
                <w:bCs/>
              </w:rPr>
              <w:t xml:space="preserve"> </w:t>
            </w:r>
          </w:p>
          <w:p w:rsidR="001D0446" w:rsidRPr="00D571D2" w:rsidRDefault="001D0446" w:rsidP="001D0446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D0446" w:rsidRPr="00D571D2" w:rsidRDefault="001D0446" w:rsidP="001D0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Предлагается внести изменения в части ответственности за неисполнение или несвоевременное исполнение обязанности по обеспечению зачисления на счета в уполномоченных банках денежных средств в иностранной валюте или валюте Российской Федерации, причитающихся в соответствии с условиями внешнеторгового договора (контракта), изменить подсудность таких дел</w:t>
            </w:r>
          </w:p>
        </w:tc>
        <w:tc>
          <w:tcPr>
            <w:tcW w:w="2238" w:type="dxa"/>
            <w:shd w:val="clear" w:color="auto" w:fill="auto"/>
          </w:tcPr>
          <w:p w:rsidR="001D0446" w:rsidRPr="00D571D2" w:rsidRDefault="001D0446" w:rsidP="001D0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1D0446" w:rsidRDefault="001D0446" w:rsidP="001D0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  <w:r w:rsidRPr="00D57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446" w:rsidRPr="00D571D2" w:rsidRDefault="001D0446" w:rsidP="001D0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446" w:rsidRPr="00D571D2" w:rsidRDefault="001D0446" w:rsidP="001D0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1D0446" w:rsidRPr="00D571D2" w:rsidRDefault="001D0446" w:rsidP="001D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  <w:p w:rsidR="001D0446" w:rsidRPr="00D571D2" w:rsidRDefault="001D0446" w:rsidP="001D0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Рассмотрение законопроекта Государственной Думой.</w:t>
            </w:r>
          </w:p>
        </w:tc>
        <w:tc>
          <w:tcPr>
            <w:tcW w:w="2409" w:type="dxa"/>
            <w:shd w:val="clear" w:color="auto" w:fill="auto"/>
          </w:tcPr>
          <w:p w:rsidR="001D0446" w:rsidRPr="0076591B" w:rsidRDefault="001D0446" w:rsidP="001D0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  <w:r w:rsidRPr="0076591B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подписан и опубликован</w:t>
            </w:r>
            <w:r w:rsidRPr="0076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</w:tcPr>
          <w:p w:rsidR="001D0446" w:rsidRPr="00D571D2" w:rsidRDefault="001D0446" w:rsidP="00A6333E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 xml:space="preserve">предлагается дополнить статью 15.25 Кодекса частью 5 , устанавливающей административную ответственность за неисполнение или несвоевременное исполнение обязанности по обеспечению зачисления на счета в уполномоченных банках денежных средств в иностранной валюте или валюте Российской Федерации, причитающихся в соответствии с условиями внешнеторгового договора (контракта), договора займа с нерезидентом по однократно либо по неоднократно в течение одного года проведенным валютным операциям, если сумма указанных денежных средств превышает 100 млн. рублей и если эти действия (бездействие) не содержат уголовно наказуемого деяния. Дела об административных правонарушениях, предусмотренных частью 5 статьи 15.25 Кодекса, предлагается отнести к подведомственности судей (часть 1 статьи 23.1 Кодекса). Кроме того, согласно </w:t>
            </w:r>
            <w:proofErr w:type="gramStart"/>
            <w:r w:rsidRPr="00D571D2">
              <w:rPr>
                <w:rFonts w:ascii="Times New Roman" w:hAnsi="Times New Roman"/>
                <w:sz w:val="24"/>
                <w:szCs w:val="24"/>
              </w:rPr>
              <w:t>законопроекту</w:t>
            </w:r>
            <w:proofErr w:type="gramEnd"/>
            <w:r w:rsidRPr="00D571D2">
              <w:rPr>
                <w:rFonts w:ascii="Times New Roman" w:hAnsi="Times New Roman"/>
                <w:sz w:val="24"/>
                <w:szCs w:val="24"/>
              </w:rPr>
              <w:t xml:space="preserve"> за административные правонарушения, предусмотренные частями 4, 41 и 5 статьи 15.25 Кодекса, может быть назначено административное наказание в виде предупреждения. Одновременно уточняется, что ответственность за </w:t>
            </w:r>
            <w:r w:rsidRPr="00D571D2">
              <w:rPr>
                <w:rFonts w:ascii="Times New Roman" w:hAnsi="Times New Roman"/>
                <w:sz w:val="24"/>
                <w:szCs w:val="24"/>
              </w:rPr>
              <w:lastRenderedPageBreak/>
              <w:t>повторное совершение указанных административных правонарушений наступает в случае, если лицо, совершившее такое правонарушение, ранее было подвергнуто административному наказанию в виде административного штрафа.</w:t>
            </w:r>
          </w:p>
        </w:tc>
      </w:tr>
      <w:tr w:rsidR="00887A3C" w:rsidRPr="00D571D2" w:rsidTr="000F2580">
        <w:tc>
          <w:tcPr>
            <w:tcW w:w="2835" w:type="dxa"/>
            <w:shd w:val="clear" w:color="auto" w:fill="auto"/>
          </w:tcPr>
          <w:p w:rsidR="00887A3C" w:rsidRDefault="00887A3C" w:rsidP="00887A3C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D571D2">
              <w:rPr>
                <w:sz w:val="24"/>
                <w:szCs w:val="24"/>
              </w:rPr>
              <w:t>875583-7</w:t>
            </w:r>
          </w:p>
          <w:p w:rsidR="00887A3C" w:rsidRPr="00D571D2" w:rsidRDefault="00887A3C" w:rsidP="00887A3C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  <w:p w:rsidR="00887A3C" w:rsidRPr="00D571D2" w:rsidRDefault="00887A3C" w:rsidP="00887A3C">
            <w:pPr>
              <w:pStyle w:val="a8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D571D2">
              <w:rPr>
                <w:b/>
                <w:bCs/>
              </w:rPr>
              <w:t>О внесении изменений в главу 26-2 Налогового кодекса Российской Федерации</w:t>
            </w:r>
          </w:p>
          <w:p w:rsidR="00887A3C" w:rsidRPr="00D571D2" w:rsidRDefault="00887A3C" w:rsidP="00887A3C">
            <w:pPr>
              <w:pStyle w:val="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hyperlink r:id="rId16" w:history="1">
              <w:r w:rsidRPr="002D20D4">
                <w:rPr>
                  <w:rStyle w:val="a7"/>
                  <w:sz w:val="24"/>
                  <w:szCs w:val="24"/>
                </w:rPr>
                <w:t>https://sozd.duma.gov.ru/bill/875583-7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Предлагается исключить обязанность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технику.</w:t>
            </w:r>
          </w:p>
        </w:tc>
        <w:tc>
          <w:tcPr>
            <w:tcW w:w="2238" w:type="dxa"/>
            <w:shd w:val="clear" w:color="auto" w:fill="auto"/>
          </w:tcPr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Внесен:</w:t>
            </w:r>
          </w:p>
          <w:p w:rsidR="00887A3C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Последнее действие:</w:t>
            </w:r>
          </w:p>
          <w:p w:rsidR="00887A3C" w:rsidRPr="00D571D2" w:rsidRDefault="00887A3C" w:rsidP="00887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рассмотрение законопроекта в первом чтении.</w:t>
            </w:r>
          </w:p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7A3C" w:rsidRDefault="00887A3C" w:rsidP="00887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  <w:r w:rsidRPr="0076591B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A3C" w:rsidRPr="00D571D2" w:rsidRDefault="00887A3C" w:rsidP="00887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законопроекта во втором чтении перенесено</w:t>
            </w:r>
          </w:p>
        </w:tc>
        <w:tc>
          <w:tcPr>
            <w:tcW w:w="4823" w:type="dxa"/>
            <w:shd w:val="clear" w:color="auto" w:fill="auto"/>
          </w:tcPr>
          <w:p w:rsidR="00887A3C" w:rsidRPr="00D571D2" w:rsidRDefault="00887A3C" w:rsidP="0088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 xml:space="preserve">Законопроектом предусматривается предоставление права налогоплательщикам, применяющим упрощенную систему налогообложения с объектом налогообложения в виде доходов, перейти на исчисление налога (авансовых платежей по налогу) налоговым органом путем направления в налоговый орган уведомления о таком переходе через личный кабинет налогоплательщика в электронной форме. Также для целей исчисления налога указанные лица должны осуществлять расчеты с покупателями товаров (работ, услуг) с применением контрольно-кассовой техники. При этом налоговая декларация налогоплательщиками не представляется, а сумма налога, подлежащая к уплате в бюджет, будет исчисляться налоговым органом на основании поступивших в налоговый орган сведений об осуществленных расчетах, зафиксированных контрольно-кассовой техникой. По итогам налогового (отчетного) периода налогоплательщику через личный кабинет налогоплательщика направляется </w:t>
            </w:r>
            <w:r w:rsidRPr="00D571D2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сумме налога (авансовых платежей по налогу), подлежащего уплате.</w:t>
            </w:r>
          </w:p>
        </w:tc>
      </w:tr>
      <w:tr w:rsidR="00C40829" w:rsidRPr="00D571D2" w:rsidTr="00D94B06">
        <w:tc>
          <w:tcPr>
            <w:tcW w:w="14884" w:type="dxa"/>
            <w:gridSpan w:val="5"/>
            <w:shd w:val="clear" w:color="auto" w:fill="auto"/>
          </w:tcPr>
          <w:p w:rsidR="00C40829" w:rsidRPr="00D571D2" w:rsidRDefault="00C40829" w:rsidP="00C40829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В статусе иных законопроектов, описанных ранее, не произошло существенных изменений. </w:t>
            </w:r>
          </w:p>
          <w:p w:rsidR="00C40829" w:rsidRPr="00D571D2" w:rsidRDefault="00C40829" w:rsidP="00C40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Принятые законопроекты, ранее находившиеся на мониторинге из числа вышеуказанных также отражены в таблице по принятым НПА</w:t>
            </w:r>
          </w:p>
        </w:tc>
      </w:tr>
    </w:tbl>
    <w:p w:rsidR="0062193E" w:rsidRPr="0062193E" w:rsidRDefault="0062193E"/>
    <w:p w:rsidR="005052E5" w:rsidRPr="00D571D2" w:rsidRDefault="005052E5" w:rsidP="00505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ПРИНЯТЫЕ НПА</w:t>
      </w:r>
    </w:p>
    <w:p w:rsidR="005052E5" w:rsidRPr="00D571D2" w:rsidRDefault="005052E5" w:rsidP="00505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3118"/>
        <w:gridCol w:w="5152"/>
      </w:tblGrid>
      <w:tr w:rsidR="005052E5" w:rsidRPr="00D571D2" w:rsidTr="000F2580">
        <w:tc>
          <w:tcPr>
            <w:tcW w:w="4390" w:type="dxa"/>
            <w:shd w:val="clear" w:color="auto" w:fill="auto"/>
          </w:tcPr>
          <w:p w:rsidR="005052E5" w:rsidRPr="00D571D2" w:rsidRDefault="005052E5" w:rsidP="000F2580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571D2">
              <w:rPr>
                <w:rFonts w:ascii="Times New Roman" w:hAnsi="Times New Roman"/>
                <w:color w:val="auto"/>
              </w:rPr>
              <w:t>Наименование НПА</w:t>
            </w:r>
          </w:p>
        </w:tc>
        <w:tc>
          <w:tcPr>
            <w:tcW w:w="2126" w:type="dxa"/>
            <w:shd w:val="clear" w:color="auto" w:fill="auto"/>
          </w:tcPr>
          <w:p w:rsidR="005052E5" w:rsidRPr="00D571D2" w:rsidRDefault="005052E5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3118" w:type="dxa"/>
            <w:shd w:val="clear" w:color="auto" w:fill="auto"/>
          </w:tcPr>
          <w:p w:rsidR="005052E5" w:rsidRPr="00D571D2" w:rsidRDefault="005052E5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5152" w:type="dxa"/>
            <w:shd w:val="clear" w:color="auto" w:fill="auto"/>
          </w:tcPr>
          <w:p w:rsidR="005052E5" w:rsidRPr="00D571D2" w:rsidRDefault="005052E5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5052E5" w:rsidRPr="00D571D2" w:rsidTr="000F2580">
        <w:tc>
          <w:tcPr>
            <w:tcW w:w="4390" w:type="dxa"/>
            <w:shd w:val="clear" w:color="auto" w:fill="auto"/>
          </w:tcPr>
          <w:p w:rsidR="00240000" w:rsidRPr="00240000" w:rsidRDefault="00240000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000">
              <w:rPr>
                <w:rFonts w:ascii="Times New Roman" w:hAnsi="Times New Roman"/>
                <w:b/>
                <w:bCs/>
                <w:sz w:val="24"/>
                <w:szCs w:val="24"/>
              </w:rPr>
              <w:t>ФЗ №66-ФЗ «</w:t>
            </w:r>
            <w:r w:rsidRPr="00240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внесении изменений в Федеральный закон "Об оценочной деятельности в Российской Федерации" и отдельные законодательные акты Российской Федерации</w:t>
            </w:r>
            <w:r w:rsidRPr="00240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240000" w:rsidRPr="00240000" w:rsidRDefault="00240000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052E5" w:rsidRPr="00240000" w:rsidRDefault="00240000" w:rsidP="000F258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Pr="0024000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http://publication.pravo.gov.ru/Document/View/0001202003180037?index=0&amp;rangeSize=1</w:t>
              </w:r>
            </w:hyperlink>
          </w:p>
        </w:tc>
        <w:tc>
          <w:tcPr>
            <w:tcW w:w="2126" w:type="dxa"/>
            <w:shd w:val="clear" w:color="auto" w:fill="auto"/>
          </w:tcPr>
          <w:p w:rsidR="005052E5" w:rsidRPr="00240000" w:rsidRDefault="005052E5" w:rsidP="000F258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Принят:</w:t>
            </w:r>
          </w:p>
          <w:p w:rsidR="005052E5" w:rsidRPr="00240000" w:rsidRDefault="00240000" w:rsidP="000F258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="005052E5"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="005052E5"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</w:p>
          <w:p w:rsidR="00240000" w:rsidRPr="00240000" w:rsidRDefault="00240000" w:rsidP="000F258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40000" w:rsidRPr="00240000" w:rsidRDefault="00240000" w:rsidP="000F258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 Президентом РФ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 18.03.2020г.</w:t>
            </w:r>
          </w:p>
        </w:tc>
        <w:tc>
          <w:tcPr>
            <w:tcW w:w="3118" w:type="dxa"/>
            <w:shd w:val="clear" w:color="auto" w:fill="auto"/>
          </w:tcPr>
          <w:p w:rsidR="005052E5" w:rsidRPr="00D571D2" w:rsidRDefault="00861752" w:rsidP="000F2580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Внесены изменения в законодательство, регламентирующее деятельность оценщиков в РФ.</w:t>
            </w:r>
          </w:p>
        </w:tc>
        <w:tc>
          <w:tcPr>
            <w:tcW w:w="5152" w:type="dxa"/>
            <w:shd w:val="clear" w:color="auto" w:fill="auto"/>
          </w:tcPr>
          <w:p w:rsidR="005052E5" w:rsidRPr="0037746C" w:rsidRDefault="00861752" w:rsidP="000F2580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 частности обязательным стало опубликование в ЕФРСБ арбитражными управляющими в рамках процедур банкротства сведений об отчете оценщика по оценке имущества должника с указанием ряда сведений (сведения, идентифицирующие оценщика, сведения о его членстве в СРО, сведения об основании проведения оценки и т.д.)</w:t>
            </w:r>
          </w:p>
        </w:tc>
      </w:tr>
      <w:tr w:rsidR="00861752" w:rsidRPr="00D571D2" w:rsidTr="000F2580">
        <w:tc>
          <w:tcPr>
            <w:tcW w:w="4390" w:type="dxa"/>
            <w:shd w:val="clear" w:color="auto" w:fill="auto"/>
          </w:tcPr>
          <w:p w:rsidR="00861752" w:rsidRPr="00861752" w:rsidRDefault="00861752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617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Федеральн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ый закон от 26.03.2020 № 67-ФЗ «</w:t>
            </w:r>
            <w:r w:rsidRPr="00861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внесении изменений в статью 60 Федерального закона "Об обращении лекарственных средств" и статью 38 Федерального закона "Об основах охраны здоровья граждан в Российской Федерации</w:t>
            </w:r>
            <w:r w:rsidRPr="00861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861752" w:rsidRPr="00861752" w:rsidRDefault="00861752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61752" w:rsidRPr="00861752" w:rsidRDefault="00861752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Pr="0086175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http://publication.pravo.gov.ru/Document/View/0001202003260030?index=0&amp;rangeSize=1</w:t>
              </w:r>
            </w:hyperlink>
          </w:p>
        </w:tc>
        <w:tc>
          <w:tcPr>
            <w:tcW w:w="2126" w:type="dxa"/>
            <w:shd w:val="clear" w:color="auto" w:fill="auto"/>
          </w:tcPr>
          <w:p w:rsidR="00861752" w:rsidRPr="00240000" w:rsidRDefault="00861752" w:rsidP="0086175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Принят:</w:t>
            </w:r>
          </w:p>
          <w:p w:rsidR="00861752" w:rsidRPr="00240000" w:rsidRDefault="00861752" w:rsidP="0086175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.03.2020</w:t>
            </w:r>
          </w:p>
          <w:p w:rsidR="00861752" w:rsidRPr="00240000" w:rsidRDefault="00861752" w:rsidP="0086175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61752" w:rsidRPr="00861752" w:rsidRDefault="00861752" w:rsidP="00861752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 Президентом РФ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26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.03.2020г.</w:t>
            </w:r>
          </w:p>
        </w:tc>
        <w:tc>
          <w:tcPr>
            <w:tcW w:w="3118" w:type="dxa"/>
            <w:shd w:val="clear" w:color="auto" w:fill="auto"/>
          </w:tcPr>
          <w:p w:rsidR="00861752" w:rsidRPr="00861752" w:rsidRDefault="006F5536" w:rsidP="000F2580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Внесены изменения в законодательство об о</w:t>
            </w:r>
            <w:r w:rsidR="00026AC3">
              <w:rPr>
                <w:spacing w:val="2"/>
              </w:rPr>
              <w:t>бороте лекарственных средств с целью недопущения неконтролируемого роста цен на них</w:t>
            </w:r>
          </w:p>
        </w:tc>
        <w:tc>
          <w:tcPr>
            <w:tcW w:w="5152" w:type="dxa"/>
            <w:shd w:val="clear" w:color="auto" w:fill="auto"/>
          </w:tcPr>
          <w:p w:rsidR="00861752" w:rsidRPr="00861752" w:rsidRDefault="00026AC3" w:rsidP="000F2580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Правительство наделено полномочиями в условиях ЧС или при угрозе распространения заболевания </w:t>
            </w:r>
            <w:r w:rsidR="000936C4">
              <w:rPr>
                <w:rFonts w:ascii="Times New Roman" w:hAnsi="Times New Roman"/>
                <w:spacing w:val="2"/>
                <w:sz w:val="24"/>
                <w:szCs w:val="24"/>
              </w:rPr>
              <w:t>устанавливать предельные отпускные цены на лекарственные препараты в случае обнаружения роста цен на 30% и более.</w:t>
            </w:r>
          </w:p>
        </w:tc>
      </w:tr>
      <w:tr w:rsidR="008E16B9" w:rsidRPr="00D571D2" w:rsidTr="000F2580">
        <w:tc>
          <w:tcPr>
            <w:tcW w:w="4390" w:type="dxa"/>
            <w:shd w:val="clear" w:color="auto" w:fill="auto"/>
          </w:tcPr>
          <w:p w:rsidR="008E16B9" w:rsidRPr="008E16B9" w:rsidRDefault="008E16B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6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Федеральный закон от 01.04.2020 № 69-ФЗ</w:t>
            </w:r>
            <w:r w:rsidRPr="008E1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"О защите и поощрении капиталовложений в Российской Федерации"</w:t>
            </w:r>
          </w:p>
          <w:p w:rsidR="008E16B9" w:rsidRPr="008E16B9" w:rsidRDefault="008E16B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E16B9" w:rsidRPr="008E16B9" w:rsidRDefault="008E16B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19" w:history="1">
              <w:r w:rsidRPr="008E16B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http://publication.pravo.gov.ru/Document/View/0001202004010030?index=0&amp;rangeSize=1</w:t>
              </w:r>
            </w:hyperlink>
          </w:p>
        </w:tc>
        <w:tc>
          <w:tcPr>
            <w:tcW w:w="2126" w:type="dxa"/>
            <w:shd w:val="clear" w:color="auto" w:fill="auto"/>
          </w:tcPr>
          <w:p w:rsidR="008E16B9" w:rsidRPr="00240000" w:rsidRDefault="008E16B9" w:rsidP="008E16B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Принят:</w:t>
            </w:r>
          </w:p>
          <w:p w:rsidR="008E16B9" w:rsidRPr="00240000" w:rsidRDefault="008E16B9" w:rsidP="008E16B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.03.2020</w:t>
            </w:r>
          </w:p>
          <w:p w:rsidR="008E16B9" w:rsidRPr="00240000" w:rsidRDefault="008E16B9" w:rsidP="008E16B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E16B9" w:rsidRPr="008E16B9" w:rsidRDefault="008E16B9" w:rsidP="008E16B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0000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 Президентом РФ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01.04</w:t>
            </w:r>
            <w:r w:rsidRPr="002400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.2020г.</w:t>
            </w:r>
          </w:p>
        </w:tc>
        <w:tc>
          <w:tcPr>
            <w:tcW w:w="3118" w:type="dxa"/>
            <w:shd w:val="clear" w:color="auto" w:fill="auto"/>
          </w:tcPr>
          <w:p w:rsidR="008E16B9" w:rsidRPr="008E16B9" w:rsidRDefault="008E16B9" w:rsidP="000F2580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Принят комплексный федеральный закон, регулирующий инвестиционную деятельность в РФ</w:t>
            </w:r>
          </w:p>
        </w:tc>
        <w:tc>
          <w:tcPr>
            <w:tcW w:w="5152" w:type="dxa"/>
            <w:shd w:val="clear" w:color="auto" w:fill="auto"/>
          </w:tcPr>
          <w:p w:rsidR="008E16B9" w:rsidRPr="008E16B9" w:rsidRDefault="008E16B9" w:rsidP="008E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B9">
              <w:rPr>
                <w:rFonts w:ascii="Times New Roman" w:hAnsi="Times New Roman"/>
                <w:sz w:val="24"/>
                <w:szCs w:val="24"/>
              </w:rPr>
              <w:t>Во-первых, законом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 xml:space="preserve"> формируются основы законодательства Российской Федерации об инвестиционной деятельности и ее развитии. </w:t>
            </w:r>
          </w:p>
          <w:p w:rsidR="008E16B9" w:rsidRPr="008E16B9" w:rsidRDefault="008E16B9" w:rsidP="008E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6B9">
              <w:rPr>
                <w:rFonts w:ascii="Times New Roman" w:hAnsi="Times New Roman"/>
                <w:sz w:val="24"/>
                <w:szCs w:val="24"/>
              </w:rPr>
              <w:t>Во-вторых, законопроект создает правовую основу для системной и комплексной работы по поддержке вложения инвестиций частными инвесторами.</w:t>
            </w:r>
          </w:p>
          <w:p w:rsidR="008E16B9" w:rsidRPr="008E16B9" w:rsidRDefault="008E16B9" w:rsidP="008E16B9">
            <w:pPr>
              <w:spacing w:after="0" w:line="240" w:lineRule="auto"/>
              <w:jc w:val="both"/>
            </w:pPr>
            <w:r w:rsidRPr="008E16B9">
              <w:rPr>
                <w:rFonts w:ascii="Times New Roman" w:hAnsi="Times New Roman"/>
                <w:sz w:val="24"/>
                <w:szCs w:val="24"/>
              </w:rPr>
              <w:t>В-третьих, в качестве платформенного механизма закрепления юридически значимых договоренностей между публично-правовыми образованиями и организациями, реализующими проекты, о долгосрочных условиях реализации инвес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>тиционных проектов законопроект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 xml:space="preserve"> вводит институт СЗПК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>соглашение о защите и поощрении капиталовложений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8E16B9">
              <w:rPr>
                <w:rFonts w:ascii="Times New Roman" w:hAnsi="Times New Roman"/>
                <w:sz w:val="24"/>
                <w:szCs w:val="24"/>
              </w:rPr>
              <w:t>Предлагаемая модель СЗПК предусматривает возможность взаимодействия бизнеса и государства (Российской Федерации и субъектов Российской Федерации) как равных субъектов гражданско-правовых отношений (как по инициативе инвестора, так и по инициативе государства) и позволяет сформировать прогнозируемые условия реализации инвестиционных проектов.</w:t>
            </w:r>
          </w:p>
        </w:tc>
      </w:tr>
      <w:tr w:rsidR="008F2B69" w:rsidRPr="00D571D2" w:rsidTr="000F2580">
        <w:tc>
          <w:tcPr>
            <w:tcW w:w="4390" w:type="dxa"/>
            <w:shd w:val="clear" w:color="auto" w:fill="auto"/>
          </w:tcPr>
          <w:p w:rsidR="008F2B69" w:rsidRPr="00B350B2" w:rsidRDefault="008F2B6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50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Федеральный закон от 01.04.2020 № 83-ФЗ </w:t>
            </w:r>
            <w:r w:rsidRPr="00B350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"О внесении изменений в Федеральный закон "О развитии малого и среднего предпринимательства в </w:t>
            </w:r>
            <w:r w:rsidRPr="00B350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Российской Федерации" в целях развития национальной гарантийной системы поддержки малого и среднего предпринимательства"</w:t>
            </w:r>
          </w:p>
          <w:p w:rsidR="008F2B69" w:rsidRPr="00B350B2" w:rsidRDefault="008F2B6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2B69" w:rsidRPr="00B350B2" w:rsidRDefault="008F2B6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20" w:history="1">
              <w:r w:rsidRPr="00B350B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http://publication.pravo.gov.ru/Document/View/0001202004010037?index=2&amp;rangeSize=1</w:t>
              </w:r>
            </w:hyperlink>
          </w:p>
        </w:tc>
        <w:tc>
          <w:tcPr>
            <w:tcW w:w="2126" w:type="dxa"/>
            <w:shd w:val="clear" w:color="auto" w:fill="auto"/>
          </w:tcPr>
          <w:p w:rsidR="008F2B69" w:rsidRPr="00B350B2" w:rsidRDefault="008F2B69" w:rsidP="008F2B6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50B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Принят:</w:t>
            </w:r>
          </w:p>
          <w:p w:rsidR="008F2B69" w:rsidRPr="00B350B2" w:rsidRDefault="008F2B69" w:rsidP="008F2B6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50B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B350B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B350B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.03.2020</w:t>
            </w:r>
          </w:p>
          <w:p w:rsidR="008F2B69" w:rsidRPr="00B350B2" w:rsidRDefault="008F2B69" w:rsidP="008F2B6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F2B69" w:rsidRPr="00B350B2" w:rsidRDefault="008F2B69" w:rsidP="008F2B6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50B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Подписан Президентом РФ</w:t>
            </w:r>
            <w:r w:rsidRPr="00B350B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 01.04.2020г.</w:t>
            </w:r>
          </w:p>
        </w:tc>
        <w:tc>
          <w:tcPr>
            <w:tcW w:w="3118" w:type="dxa"/>
            <w:shd w:val="clear" w:color="auto" w:fill="auto"/>
          </w:tcPr>
          <w:p w:rsidR="008F2B69" w:rsidRPr="00B350B2" w:rsidRDefault="00DB070D" w:rsidP="00DB070D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  <w:rPr>
                <w:spacing w:val="2"/>
              </w:rPr>
            </w:pPr>
            <w:r w:rsidRPr="00B350B2">
              <w:lastRenderedPageBreak/>
              <w:t xml:space="preserve">Закон </w:t>
            </w:r>
            <w:r w:rsidRPr="00B350B2">
              <w:t>разработан</w:t>
            </w:r>
            <w:r w:rsidRPr="00B350B2">
              <w:t xml:space="preserve"> и принят</w:t>
            </w:r>
            <w:r w:rsidRPr="00B350B2">
              <w:t xml:space="preserve"> в целях совершенствования законодательства Российской Федерации в </w:t>
            </w:r>
            <w:r w:rsidRPr="00B350B2">
              <w:lastRenderedPageBreak/>
              <w:t>части формирования и развития национальной гарантийной системы поддержки малого и среднего предпринимательства (НГС).</w:t>
            </w:r>
          </w:p>
        </w:tc>
        <w:tc>
          <w:tcPr>
            <w:tcW w:w="5152" w:type="dxa"/>
            <w:shd w:val="clear" w:color="auto" w:fill="auto"/>
          </w:tcPr>
          <w:p w:rsidR="008F2B69" w:rsidRPr="00B350B2" w:rsidRDefault="00B350B2" w:rsidP="00B35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закрепляет понятие НГС и определяет основные принципы </w:t>
            </w:r>
            <w:r w:rsidRPr="00B350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50B2">
              <w:rPr>
                <w:rFonts w:ascii="Times New Roman" w:hAnsi="Times New Roman"/>
                <w:sz w:val="24"/>
                <w:szCs w:val="24"/>
              </w:rPr>
              <w:t>е построения и функционирования.</w:t>
            </w:r>
            <w:r w:rsidRPr="00B35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6F5">
              <w:rPr>
                <w:rFonts w:ascii="Times New Roman" w:hAnsi="Times New Roman"/>
                <w:sz w:val="24"/>
                <w:szCs w:val="24"/>
              </w:rPr>
              <w:t xml:space="preserve">Создается </w:t>
            </w:r>
            <w:r w:rsidRPr="00B350B2">
              <w:rPr>
                <w:rFonts w:ascii="Times New Roman" w:hAnsi="Times New Roman"/>
                <w:sz w:val="24"/>
                <w:szCs w:val="24"/>
              </w:rPr>
              <w:t xml:space="preserve">система учреждений для поддержки МСП – Корпорация </w:t>
            </w:r>
            <w:r w:rsidRPr="00B350B2">
              <w:rPr>
                <w:rFonts w:ascii="Times New Roman" w:hAnsi="Times New Roman"/>
                <w:sz w:val="24"/>
                <w:szCs w:val="24"/>
              </w:rPr>
              <w:lastRenderedPageBreak/>
              <w:t>МСП, АО «Российский банк поддержки МСП», региональные гарантийные организации.</w:t>
            </w:r>
            <w:r w:rsidR="006226F5">
              <w:rPr>
                <w:rFonts w:ascii="Times New Roman" w:hAnsi="Times New Roman"/>
                <w:sz w:val="24"/>
                <w:szCs w:val="24"/>
              </w:rPr>
              <w:t xml:space="preserve"> Регламентированы формы поддержки МСП.</w:t>
            </w:r>
          </w:p>
          <w:p w:rsidR="00B350B2" w:rsidRPr="00B350B2" w:rsidRDefault="00B350B2" w:rsidP="00B35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6F5" w:rsidRPr="00D571D2" w:rsidTr="000F2580">
        <w:tc>
          <w:tcPr>
            <w:tcW w:w="4390" w:type="dxa"/>
            <w:shd w:val="clear" w:color="auto" w:fill="auto"/>
          </w:tcPr>
          <w:p w:rsidR="006226F5" w:rsidRPr="006226F5" w:rsidRDefault="006226F5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26F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Федеральный закон от 24.04.2020 № 122-ФЗ</w:t>
            </w:r>
            <w:r w:rsidRPr="006226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"О проведении эксперимента по использованию электронных документов, связанных с работой"</w:t>
            </w:r>
          </w:p>
          <w:p w:rsidR="006226F5" w:rsidRPr="006226F5" w:rsidRDefault="006226F5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226F5" w:rsidRPr="006226F5" w:rsidRDefault="006226F5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21" w:history="1">
              <w:r w:rsidRPr="006226F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http://publication.pravo.gov.ru/Document/View/0001202004240028</w:t>
              </w:r>
            </w:hyperlink>
          </w:p>
        </w:tc>
        <w:tc>
          <w:tcPr>
            <w:tcW w:w="2126" w:type="dxa"/>
            <w:shd w:val="clear" w:color="auto" w:fill="auto"/>
          </w:tcPr>
          <w:p w:rsidR="006226F5" w:rsidRPr="006226F5" w:rsidRDefault="006226F5" w:rsidP="006226F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Принят:</w:t>
            </w:r>
          </w:p>
          <w:p w:rsidR="006226F5" w:rsidRPr="006226F5" w:rsidRDefault="006226F5" w:rsidP="006226F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04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</w:p>
          <w:p w:rsidR="006226F5" w:rsidRPr="006226F5" w:rsidRDefault="006226F5" w:rsidP="006226F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226F5" w:rsidRPr="006226F5" w:rsidRDefault="006226F5" w:rsidP="006226F5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 Президентом РФ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24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.04.2020г.</w:t>
            </w:r>
          </w:p>
        </w:tc>
        <w:tc>
          <w:tcPr>
            <w:tcW w:w="3118" w:type="dxa"/>
            <w:shd w:val="clear" w:color="auto" w:fill="auto"/>
          </w:tcPr>
          <w:p w:rsidR="006226F5" w:rsidRPr="006226F5" w:rsidRDefault="000B1AB4" w:rsidP="00DB070D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</w:pPr>
            <w:r>
              <w:t xml:space="preserve">Закон предусматривает </w:t>
            </w:r>
            <w:r w:rsidRPr="00D571D2">
              <w:t>механизм ведения и применения электронных документов, касающихся трудовых отношений с работниками путем проведения эксперимента с участием отдельных работодателей</w:t>
            </w:r>
          </w:p>
        </w:tc>
        <w:tc>
          <w:tcPr>
            <w:tcW w:w="5152" w:type="dxa"/>
            <w:shd w:val="clear" w:color="auto" w:fill="auto"/>
          </w:tcPr>
          <w:p w:rsidR="006226F5" w:rsidRPr="00B350B2" w:rsidRDefault="00502E03" w:rsidP="00502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 устанавливается</w:t>
            </w:r>
            <w:r w:rsidR="006226F5" w:rsidRPr="00D571D2">
              <w:rPr>
                <w:rFonts w:ascii="Times New Roman" w:hAnsi="Times New Roman"/>
                <w:sz w:val="24"/>
                <w:szCs w:val="24"/>
              </w:rPr>
              <w:t>, что вопросы, касающиеся проведения эксперимента, включая в том числе права и обязанности сторон, виды документов, процедуры их создания и использования, должны быть отражены в коллективном договоре и (или) в трудовом договоре (дополнительном соглашении к нему). Работодатели участвуют в эксперименте по их добровольному согласию, самостоятельно определяют виды документов, касающиеся трудовых отношений с работниками, в отношении которых будет проводиться эксперимент, структурные подразделения организации, участвующие</w:t>
            </w:r>
            <w:r w:rsidR="004D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6F5" w:rsidRPr="00D571D2">
              <w:rPr>
                <w:rFonts w:ascii="Times New Roman" w:hAnsi="Times New Roman"/>
                <w:sz w:val="24"/>
                <w:szCs w:val="24"/>
              </w:rPr>
              <w:t xml:space="preserve">в эксперименте, принимают локальные нормативные акты, касающиеся проведения эксперимента, в том числе об использовании электронной подписи работодателем и работником. Участие в эксперименте, предусмотренном законопроектом, работодателей (организаций), финансовое обеспечение которых осуществляется за счет бюджетных ассигнований федерального бюджета, бюджетов субъектов Российской Федерации и </w:t>
            </w:r>
            <w:r w:rsidR="006226F5" w:rsidRPr="00D571D2">
              <w:rPr>
                <w:rFonts w:ascii="Times New Roman" w:hAnsi="Times New Roman"/>
                <w:sz w:val="24"/>
                <w:szCs w:val="24"/>
              </w:rPr>
              <w:lastRenderedPageBreak/>
              <w:t>(или) местных бюджетов, будет обусловлено наличием или отсутствием источников финансирования. В настоящее время в данном эксперименте планируется участие Фонда социального страхования Российской Федерации, при этом дополнительные расходы не предполагаются, поскольку Фонд имеет собственный удостоверяющий центр.</w:t>
            </w:r>
          </w:p>
        </w:tc>
      </w:tr>
      <w:tr w:rsidR="00A07179" w:rsidRPr="00D571D2" w:rsidTr="000F2580">
        <w:tc>
          <w:tcPr>
            <w:tcW w:w="4390" w:type="dxa"/>
            <w:shd w:val="clear" w:color="auto" w:fill="auto"/>
          </w:tcPr>
          <w:p w:rsidR="00A07179" w:rsidRPr="003851B3" w:rsidRDefault="00A0717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51B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Федеральный закон от 07.04.2020 № 118-ФЗ</w:t>
            </w:r>
            <w:r w:rsidRPr="003851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"О внесении изменения в статью 19 Федерального закона "О валютном регулировании и валютном контроле"</w:t>
            </w:r>
          </w:p>
          <w:p w:rsidR="00A07179" w:rsidRPr="003851B3" w:rsidRDefault="00A0717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07179" w:rsidRPr="006226F5" w:rsidRDefault="00A0717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22" w:history="1">
              <w:r w:rsidRPr="003851B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http://publication.pravo.gov.ru/Document/View/0001202004070025</w:t>
              </w:r>
            </w:hyperlink>
          </w:p>
        </w:tc>
        <w:tc>
          <w:tcPr>
            <w:tcW w:w="2126" w:type="dxa"/>
            <w:shd w:val="clear" w:color="auto" w:fill="auto"/>
          </w:tcPr>
          <w:p w:rsidR="00A07179" w:rsidRPr="006226F5" w:rsidRDefault="00A07179" w:rsidP="00A0717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Принят:</w:t>
            </w:r>
          </w:p>
          <w:p w:rsidR="00A07179" w:rsidRPr="006226F5" w:rsidRDefault="00A07179" w:rsidP="00A0717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.04.2020</w:t>
            </w:r>
          </w:p>
          <w:p w:rsidR="00A07179" w:rsidRPr="006226F5" w:rsidRDefault="00A07179" w:rsidP="00A0717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07179" w:rsidRPr="006226F5" w:rsidRDefault="00A07179" w:rsidP="00A0717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 Президентом РФ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07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.04.2020г.</w:t>
            </w:r>
          </w:p>
        </w:tc>
        <w:tc>
          <w:tcPr>
            <w:tcW w:w="3118" w:type="dxa"/>
            <w:shd w:val="clear" w:color="auto" w:fill="auto"/>
          </w:tcPr>
          <w:p w:rsidR="00A07179" w:rsidRDefault="009036C0" w:rsidP="00DB070D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</w:pPr>
            <w:r>
              <w:t xml:space="preserve">Законом </w:t>
            </w:r>
            <w:r w:rsidR="003851B3" w:rsidRPr="00D571D2">
              <w:t>предусматривается возможность проведения зачета встречных требований по обязательствам, вытекающим из внешнеторговых договоров (контрактов), условиями которых предусматривается оказание нерезидентам услуг, включенных в перечень услуг, утверждаемый Правительством Российской Федерации по согласованию с Банком России</w:t>
            </w:r>
          </w:p>
        </w:tc>
        <w:tc>
          <w:tcPr>
            <w:tcW w:w="5152" w:type="dxa"/>
            <w:shd w:val="clear" w:color="auto" w:fill="auto"/>
          </w:tcPr>
          <w:p w:rsidR="003851B3" w:rsidRPr="00D571D2" w:rsidRDefault="0073773F" w:rsidP="003851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="003851B3" w:rsidRPr="00D571D2">
              <w:rPr>
                <w:rFonts w:ascii="Times New Roman" w:hAnsi="Times New Roman"/>
                <w:sz w:val="24"/>
                <w:szCs w:val="24"/>
              </w:rPr>
              <w:t xml:space="preserve"> предусматривается расширение перечня случаев, по которым резидентам предоставляется право не зачислять на свои банковские счета в уполномоченных банках иностранную валюту или валюту Российской Федерации.</w:t>
            </w:r>
          </w:p>
          <w:p w:rsidR="00A07179" w:rsidRPr="00D571D2" w:rsidRDefault="003851B3" w:rsidP="00385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В перечень услуг, который в дальнейшем будет утвержден Правительством Российской Федерации по согласованию с Банком России, могут быть включены, например, услуги в сфере информационных технологий и услуги в сфере образовательной деятельности.</w:t>
            </w:r>
          </w:p>
        </w:tc>
      </w:tr>
      <w:tr w:rsidR="00095C69" w:rsidRPr="00D571D2" w:rsidTr="000F2580">
        <w:tc>
          <w:tcPr>
            <w:tcW w:w="4390" w:type="dxa"/>
            <w:shd w:val="clear" w:color="auto" w:fill="auto"/>
          </w:tcPr>
          <w:p w:rsidR="00095C69" w:rsidRPr="006D6FF9" w:rsidRDefault="006D6FF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6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Федеральный закон от 01.04.2020 № 72-ФЗ</w:t>
            </w:r>
            <w:r w:rsidRPr="006D6F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"О внесении изменений в статьи 15.25 и 23.1 Кодекса Российской Федерации об административных правонарушениях"</w:t>
            </w:r>
          </w:p>
          <w:p w:rsidR="006D6FF9" w:rsidRPr="003851B3" w:rsidRDefault="006D6FF9" w:rsidP="0024000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>
                <w:rPr>
                  <w:rStyle w:val="a7"/>
                </w:rPr>
                <w:t>http://publication.pravo.gov.ru/Document/View/0001202004010033</w:t>
              </w:r>
            </w:hyperlink>
          </w:p>
        </w:tc>
        <w:tc>
          <w:tcPr>
            <w:tcW w:w="2126" w:type="dxa"/>
            <w:shd w:val="clear" w:color="auto" w:fill="auto"/>
          </w:tcPr>
          <w:p w:rsidR="006D6FF9" w:rsidRPr="006226F5" w:rsidRDefault="006D6FF9" w:rsidP="006D6FF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Принят:</w:t>
            </w:r>
          </w:p>
          <w:p w:rsidR="006D6FF9" w:rsidRPr="006226F5" w:rsidRDefault="006D6FF9" w:rsidP="006D6FF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</w:p>
          <w:p w:rsidR="006D6FF9" w:rsidRPr="006226F5" w:rsidRDefault="006D6FF9" w:rsidP="006D6FF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95C69" w:rsidRPr="006226F5" w:rsidRDefault="006D6FF9" w:rsidP="006D6FF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226F5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 Президентом РФ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01</w:t>
            </w:r>
            <w:r w:rsidRPr="006226F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.04.2020г.</w:t>
            </w:r>
          </w:p>
        </w:tc>
        <w:tc>
          <w:tcPr>
            <w:tcW w:w="3118" w:type="dxa"/>
            <w:shd w:val="clear" w:color="auto" w:fill="auto"/>
          </w:tcPr>
          <w:p w:rsidR="00095C69" w:rsidRPr="00D571D2" w:rsidRDefault="00EE26A2" w:rsidP="00DB070D">
            <w:pPr>
              <w:pStyle w:val="pnamecomment"/>
              <w:shd w:val="clear" w:color="auto" w:fill="FFFFFF"/>
              <w:spacing w:before="0" w:beforeAutospacing="0" w:after="0"/>
              <w:jc w:val="both"/>
              <w:textAlignment w:val="baseline"/>
            </w:pPr>
            <w:r w:rsidRPr="00D571D2">
              <w:t xml:space="preserve">Предлагается внести изменения в части ответственности за неисполнение или несвоевременное исполнение обязанности по обеспечению зачисления на </w:t>
            </w:r>
            <w:r w:rsidRPr="00D571D2">
              <w:lastRenderedPageBreak/>
              <w:t>счета в уполномоченных банках денежных средств в иностранной валюте или валюте Российской Федерации, причитающихся в соответствии с условиями внешнеторгового договора (контракта), изменить подсудность таких дел</w:t>
            </w:r>
          </w:p>
        </w:tc>
        <w:tc>
          <w:tcPr>
            <w:tcW w:w="5152" w:type="dxa"/>
            <w:shd w:val="clear" w:color="auto" w:fill="auto"/>
          </w:tcPr>
          <w:p w:rsidR="00550FDF" w:rsidRDefault="009036C0" w:rsidP="00550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  <w:r w:rsidR="00EE26A2" w:rsidRPr="00D571D2">
              <w:rPr>
                <w:rFonts w:ascii="Times New Roman" w:hAnsi="Times New Roman"/>
                <w:sz w:val="24"/>
                <w:szCs w:val="24"/>
              </w:rPr>
              <w:t xml:space="preserve"> 15.25 Кодекса </w:t>
            </w:r>
            <w:r w:rsidR="003608FC">
              <w:rPr>
                <w:rFonts w:ascii="Times New Roman" w:hAnsi="Times New Roman"/>
                <w:sz w:val="24"/>
                <w:szCs w:val="24"/>
              </w:rPr>
              <w:t xml:space="preserve">дополняется </w:t>
            </w:r>
            <w:r w:rsidR="00550FDF">
              <w:rPr>
                <w:rFonts w:ascii="Times New Roman" w:hAnsi="Times New Roman"/>
                <w:sz w:val="24"/>
                <w:szCs w:val="24"/>
              </w:rPr>
              <w:t>частью 5</w:t>
            </w:r>
            <w:r w:rsidR="00EE26A2" w:rsidRPr="00D571D2">
              <w:rPr>
                <w:rFonts w:ascii="Times New Roman" w:hAnsi="Times New Roman"/>
                <w:sz w:val="24"/>
                <w:szCs w:val="24"/>
              </w:rPr>
              <w:t xml:space="preserve">, устанавливающей административную ответственность за неисполнение или несвоевременное исполнение обязанности по обеспечению зачисления на счета в уполномоченных банках денежных средств в иностранной валюте или валюте Российской </w:t>
            </w:r>
            <w:r w:rsidR="00EE26A2" w:rsidRPr="00D57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Федерации, причитающихся в соответствии с условиями внешнеторгового договора (контракта), договора займа с нерезидентом по однократно либо по неоднократно в течение одного года проведенным валютным операциям, если сумма указанных денежных средств превышает 100 млн. рублей и если эти действия (бездействие) не содержат уголовно наказуемого деяния. Дела об административных правонарушениях, предусмотренных частью 5 статьи 15.25 Кодекса, предлагается отнести к подведомственности судей (часть 1 статьи 23.1 Кодекса). Кроме того, за административные правонарушения, предусмотренные частями 4, 41 и 5 статьи 15.25 Кодекса, может быть назначено административное наказание в виде предупреждения. </w:t>
            </w:r>
          </w:p>
          <w:p w:rsidR="00095C69" w:rsidRPr="00D571D2" w:rsidRDefault="00EE26A2" w:rsidP="00550F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Одновременно уточняется, что ответственность за повторное совершение указанных административных правонарушений наступает в случае, если лицо, совершившее такое правонарушение, ранее было подвергнуто административному наказанию в виде административного штрафа.</w:t>
            </w:r>
          </w:p>
        </w:tc>
      </w:tr>
    </w:tbl>
    <w:p w:rsidR="0062193E" w:rsidRDefault="0062193E"/>
    <w:p w:rsidR="000F3BF4" w:rsidRDefault="000F3BF4"/>
    <w:p w:rsidR="000F3BF4" w:rsidRDefault="000F3BF4"/>
    <w:p w:rsidR="000F3BF4" w:rsidRDefault="000F3BF4"/>
    <w:p w:rsidR="000F3BF4" w:rsidRDefault="000F3BF4"/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Pr="00D571D2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  <w:u w:val="single"/>
        </w:rPr>
        <w:t>ИНФОРМАЦИЯ О НПА ОМСКОЙ ОБЛАСТИ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455"/>
        <w:gridCol w:w="4231"/>
        <w:gridCol w:w="2579"/>
        <w:gridCol w:w="4353"/>
      </w:tblGrid>
      <w:tr w:rsidR="00616576" w:rsidRPr="00D571D2" w:rsidTr="000F2580">
        <w:trPr>
          <w:trHeight w:val="449"/>
        </w:trPr>
        <w:tc>
          <w:tcPr>
            <w:tcW w:w="550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проекта НПА (закона, постановления ЗС Омской области, иное) </w:t>
            </w:r>
          </w:p>
        </w:tc>
        <w:tc>
          <w:tcPr>
            <w:tcW w:w="4231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79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353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16576" w:rsidRPr="00D571D2" w:rsidTr="000F2580">
        <w:trPr>
          <w:trHeight w:val="449"/>
        </w:trPr>
        <w:tc>
          <w:tcPr>
            <w:tcW w:w="15168" w:type="dxa"/>
            <w:gridSpan w:val="5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Значимых проектов НПА в анализируемом периоде не выявлено</w:t>
            </w:r>
          </w:p>
        </w:tc>
      </w:tr>
    </w:tbl>
    <w:p w:rsidR="00616576" w:rsidRPr="00D571D2" w:rsidRDefault="00616576" w:rsidP="006165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</w:rPr>
        <w:t>МОНИТОРИНГ НПА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616576" w:rsidRPr="00D571D2" w:rsidTr="000F2580">
        <w:tc>
          <w:tcPr>
            <w:tcW w:w="3350" w:type="dxa"/>
            <w:shd w:val="clear" w:color="auto" w:fill="auto"/>
          </w:tcPr>
          <w:p w:rsidR="00616576" w:rsidRPr="00D571D2" w:rsidRDefault="00616576" w:rsidP="000F258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571D2">
              <w:rPr>
                <w:sz w:val="24"/>
                <w:szCs w:val="24"/>
              </w:rPr>
              <w:t>Наименование проекта НПА</w:t>
            </w:r>
          </w:p>
          <w:p w:rsidR="00616576" w:rsidRPr="00D571D2" w:rsidRDefault="00616576" w:rsidP="000F258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16576" w:rsidRPr="00D571D2" w:rsidTr="000F2580">
        <w:tc>
          <w:tcPr>
            <w:tcW w:w="14884" w:type="dxa"/>
            <w:gridSpan w:val="5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:rsidR="00616576" w:rsidRPr="00D571D2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ПРИНЯТЫЕ НПА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476"/>
        <w:gridCol w:w="5570"/>
        <w:gridCol w:w="3742"/>
      </w:tblGrid>
      <w:tr w:rsidR="00616576" w:rsidRPr="00D571D2" w:rsidTr="000F2580">
        <w:tc>
          <w:tcPr>
            <w:tcW w:w="3829" w:type="dxa"/>
            <w:shd w:val="clear" w:color="auto" w:fill="auto"/>
          </w:tcPr>
          <w:p w:rsidR="00616576" w:rsidRPr="00D571D2" w:rsidRDefault="00616576" w:rsidP="000F2580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571D2">
              <w:rPr>
                <w:rFonts w:ascii="Times New Roman" w:hAnsi="Times New Roman"/>
                <w:color w:val="auto"/>
              </w:rPr>
              <w:lastRenderedPageBreak/>
              <w:t>Наименование НПА</w:t>
            </w:r>
          </w:p>
        </w:tc>
        <w:tc>
          <w:tcPr>
            <w:tcW w:w="1476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 принятия и вступления в силу</w:t>
            </w:r>
          </w:p>
        </w:tc>
        <w:tc>
          <w:tcPr>
            <w:tcW w:w="5683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798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16576" w:rsidRPr="00D571D2" w:rsidTr="000F2580">
        <w:tc>
          <w:tcPr>
            <w:tcW w:w="14786" w:type="dxa"/>
            <w:gridSpan w:val="4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:rsidR="00616576" w:rsidRPr="00D571D2" w:rsidRDefault="00616576" w:rsidP="00616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D571D2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D571D2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1D2">
        <w:rPr>
          <w:rFonts w:ascii="Times New Roman" w:hAnsi="Times New Roman"/>
          <w:b/>
          <w:sz w:val="24"/>
          <w:szCs w:val="24"/>
          <w:u w:val="single"/>
        </w:rPr>
        <w:t>ИНФОРМАЦИЯ О НПА ГОРОДА ОМСКА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D571D2" w:rsidRDefault="00616576" w:rsidP="006165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ПРОЕКТЫ НПА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2552"/>
        <w:gridCol w:w="4394"/>
      </w:tblGrid>
      <w:tr w:rsidR="00616576" w:rsidRPr="00D571D2" w:rsidTr="000F2580">
        <w:tc>
          <w:tcPr>
            <w:tcW w:w="534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НПА</w:t>
            </w:r>
          </w:p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(решения, постановления Горсовета)</w:t>
            </w:r>
          </w:p>
        </w:tc>
        <w:tc>
          <w:tcPr>
            <w:tcW w:w="4252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4394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16576" w:rsidRPr="00D571D2" w:rsidTr="000F2580">
        <w:tc>
          <w:tcPr>
            <w:tcW w:w="15134" w:type="dxa"/>
            <w:gridSpan w:val="5"/>
            <w:shd w:val="clear" w:color="auto" w:fill="auto"/>
          </w:tcPr>
          <w:p w:rsidR="00616576" w:rsidRPr="00D571D2" w:rsidRDefault="00616576" w:rsidP="000F2580">
            <w:pPr>
              <w:pStyle w:val="aa"/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Значимых проектов НПА в анализируемом периоде не выявлено</w:t>
            </w:r>
          </w:p>
        </w:tc>
      </w:tr>
    </w:tbl>
    <w:p w:rsidR="00616576" w:rsidRPr="00D571D2" w:rsidRDefault="00616576" w:rsidP="006165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МОНИТОРИНГ НПА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3596"/>
        <w:gridCol w:w="2552"/>
        <w:gridCol w:w="2693"/>
        <w:gridCol w:w="2693"/>
      </w:tblGrid>
      <w:tr w:rsidR="00616576" w:rsidRPr="00D571D2" w:rsidTr="000F2580">
        <w:tc>
          <w:tcPr>
            <w:tcW w:w="3350" w:type="dxa"/>
            <w:shd w:val="clear" w:color="auto" w:fill="auto"/>
          </w:tcPr>
          <w:p w:rsidR="00616576" w:rsidRPr="00D571D2" w:rsidRDefault="00616576" w:rsidP="000F258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571D2">
              <w:rPr>
                <w:sz w:val="24"/>
                <w:szCs w:val="24"/>
              </w:rPr>
              <w:t>Наименование проекта НПА</w:t>
            </w:r>
          </w:p>
          <w:p w:rsidR="00616576" w:rsidRPr="00D571D2" w:rsidRDefault="00616576" w:rsidP="000F258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52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Стадия рассмотрения и вероятность принятия</w:t>
            </w:r>
          </w:p>
        </w:tc>
        <w:tc>
          <w:tcPr>
            <w:tcW w:w="2693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Изменения в статусе проекта по сравнению с предыдущим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16576" w:rsidRPr="00D571D2" w:rsidTr="000F2580">
        <w:tc>
          <w:tcPr>
            <w:tcW w:w="14884" w:type="dxa"/>
            <w:gridSpan w:val="5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Значимых изменений в статусе отслеживаемых проектов НПА за анализируемый период не произошло</w:t>
            </w:r>
          </w:p>
        </w:tc>
      </w:tr>
    </w:tbl>
    <w:p w:rsidR="00616576" w:rsidRPr="00D571D2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16576" w:rsidRPr="00D571D2" w:rsidRDefault="00616576" w:rsidP="0061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1D2">
        <w:rPr>
          <w:rFonts w:ascii="Times New Roman" w:hAnsi="Times New Roman"/>
          <w:b/>
          <w:sz w:val="24"/>
          <w:szCs w:val="24"/>
        </w:rPr>
        <w:t>ПРИНЯТЫЕ НПА</w:t>
      </w:r>
    </w:p>
    <w:p w:rsidR="00616576" w:rsidRPr="00D571D2" w:rsidRDefault="00616576" w:rsidP="0061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506"/>
        <w:gridCol w:w="5554"/>
        <w:gridCol w:w="3734"/>
      </w:tblGrid>
      <w:tr w:rsidR="00616576" w:rsidRPr="00D571D2" w:rsidTr="000F2580">
        <w:tc>
          <w:tcPr>
            <w:tcW w:w="3823" w:type="dxa"/>
            <w:shd w:val="clear" w:color="auto" w:fill="auto"/>
          </w:tcPr>
          <w:p w:rsidR="00616576" w:rsidRPr="00D571D2" w:rsidRDefault="00616576" w:rsidP="000F2580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571D2">
              <w:rPr>
                <w:rFonts w:ascii="Times New Roman" w:hAnsi="Times New Roman"/>
                <w:color w:val="auto"/>
              </w:rPr>
              <w:t>Наименование НПА</w:t>
            </w:r>
          </w:p>
        </w:tc>
        <w:tc>
          <w:tcPr>
            <w:tcW w:w="1506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Дата принятия и </w:t>
            </w:r>
          </w:p>
          <w:p w:rsidR="00616576" w:rsidRPr="00D571D2" w:rsidRDefault="00616576" w:rsidP="000F2580">
            <w:pPr>
              <w:spacing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подписания</w:t>
            </w:r>
          </w:p>
        </w:tc>
        <w:tc>
          <w:tcPr>
            <w:tcW w:w="5667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616576" w:rsidRPr="00D571D2" w:rsidRDefault="00616576" w:rsidP="000F2580">
            <w:pPr>
              <w:spacing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71D2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Основное содержание</w:t>
            </w:r>
          </w:p>
        </w:tc>
        <w:tc>
          <w:tcPr>
            <w:tcW w:w="3790" w:type="dxa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616576" w:rsidRPr="00D571D2" w:rsidTr="000F2580">
        <w:tc>
          <w:tcPr>
            <w:tcW w:w="14786" w:type="dxa"/>
            <w:gridSpan w:val="4"/>
            <w:shd w:val="clear" w:color="auto" w:fill="auto"/>
          </w:tcPr>
          <w:p w:rsidR="00616576" w:rsidRPr="00D571D2" w:rsidRDefault="00616576" w:rsidP="000F25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D2">
              <w:rPr>
                <w:rFonts w:ascii="Times New Roman" w:hAnsi="Times New Roman"/>
                <w:b/>
                <w:sz w:val="24"/>
                <w:szCs w:val="24"/>
              </w:rPr>
              <w:t>Значимых принятых НПА в анализируемом периоде не выявлено</w:t>
            </w:r>
          </w:p>
        </w:tc>
      </w:tr>
    </w:tbl>
    <w:p w:rsidR="00616576" w:rsidRPr="0062193E" w:rsidRDefault="00616576"/>
    <w:sectPr w:rsidR="00616576" w:rsidRPr="0062193E" w:rsidSect="00AA3BF4">
      <w:headerReference w:type="default" r:id="rId24"/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6E" w:rsidRDefault="00F7246E" w:rsidP="00AA3BF4">
      <w:pPr>
        <w:spacing w:after="0" w:line="240" w:lineRule="auto"/>
      </w:pPr>
      <w:r>
        <w:separator/>
      </w:r>
    </w:p>
  </w:endnote>
  <w:endnote w:type="continuationSeparator" w:id="0">
    <w:p w:rsidR="00F7246E" w:rsidRDefault="00F7246E" w:rsidP="00A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9534512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:rsidR="00153E3E" w:rsidRPr="00153E3E" w:rsidRDefault="00153E3E" w:rsidP="00153E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3E3E">
              <w:rPr>
                <w:rFonts w:ascii="Times New Roman" w:hAnsi="Times New Roman" w:cs="Times New Roman"/>
              </w:rPr>
              <w:t xml:space="preserve">Страница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F332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53E3E">
              <w:rPr>
                <w:rFonts w:ascii="Times New Roman" w:hAnsi="Times New Roman" w:cs="Times New Roman"/>
              </w:rPr>
              <w:t xml:space="preserve"> из 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53E3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F332F">
              <w:rPr>
                <w:rFonts w:ascii="Times New Roman" w:hAnsi="Times New Roman" w:cs="Times New Roman"/>
                <w:b/>
                <w:bCs/>
                <w:noProof/>
              </w:rPr>
              <w:t>19</w:t>
            </w:r>
            <w:r w:rsidRPr="00153E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6E" w:rsidRDefault="00F7246E" w:rsidP="00AA3BF4">
      <w:pPr>
        <w:spacing w:after="0" w:line="240" w:lineRule="auto"/>
      </w:pPr>
      <w:r>
        <w:separator/>
      </w:r>
    </w:p>
  </w:footnote>
  <w:footnote w:type="continuationSeparator" w:id="0">
    <w:p w:rsidR="00F7246E" w:rsidRDefault="00F7246E" w:rsidP="00A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708"/>
      <w:gridCol w:w="6120"/>
    </w:tblGrid>
    <w:tr w:rsidR="00AA3BF4" w:rsidRPr="002B686D" w:rsidTr="00BB129B">
      <w:tc>
        <w:tcPr>
          <w:tcW w:w="3708" w:type="dxa"/>
        </w:tcPr>
        <w:p w:rsidR="00AA3BF4" w:rsidRPr="003C7626" w:rsidRDefault="00AA3BF4" w:rsidP="00AA3BF4">
          <w:pPr>
            <w:tabs>
              <w:tab w:val="center" w:pos="4677"/>
              <w:tab w:val="right" w:pos="9355"/>
            </w:tabs>
            <w:spacing w:after="0" w:line="240" w:lineRule="auto"/>
          </w:pPr>
          <w:r w:rsidRPr="00B605F8">
            <w:rPr>
              <w:noProof/>
            </w:rPr>
            <w:drawing>
              <wp:inline distT="0" distB="0" distL="0" distR="0">
                <wp:extent cx="2162810" cy="588645"/>
                <wp:effectExtent l="0" t="0" r="8890" b="1905"/>
                <wp:docPr id="1" name="Рисунок 1" descr="колонтитул ЛЕКСФОРТ ц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колонтитул ЛЕКСФОРТ ц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AA3BF4" w:rsidRPr="003C7626" w:rsidRDefault="00AA3BF4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sz w:val="20"/>
              <w:szCs w:val="20"/>
              <w:lang w:val="en-US"/>
            </w:rPr>
          </w:pPr>
        </w:p>
        <w:p w:rsidR="00AA3BF4" w:rsidRPr="003C7626" w:rsidRDefault="00AA3BF4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sz w:val="20"/>
              <w:szCs w:val="20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</w:rPr>
            <w:t xml:space="preserve">Маршала Жукова, 107, тел. 8-913-628-05-45 </w:t>
          </w:r>
        </w:p>
        <w:p w:rsidR="00AA3BF4" w:rsidRPr="003C7626" w:rsidRDefault="00AA3BF4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Verdana" w:hAnsi="Verdana"/>
              <w:color w:val="339966"/>
              <w:sz w:val="20"/>
              <w:szCs w:val="20"/>
              <w:lang w:val="en-US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</w:rPr>
            <w:t xml:space="preserve">тел. (3812) 21-82-17, тел. </w:t>
          </w:r>
          <w:r w:rsidRPr="003C7626">
            <w:rPr>
              <w:rFonts w:ascii="Verdana" w:hAnsi="Verdana"/>
              <w:color w:val="339966"/>
              <w:sz w:val="20"/>
              <w:szCs w:val="20"/>
              <w:lang w:val="en-US"/>
            </w:rPr>
            <w:t>(3812) 21-82-14</w:t>
          </w:r>
        </w:p>
        <w:p w:rsidR="00AA3BF4" w:rsidRPr="003C7626" w:rsidRDefault="00AA3BF4" w:rsidP="00AA3BF4">
          <w:pPr>
            <w:tabs>
              <w:tab w:val="center" w:pos="4677"/>
              <w:tab w:val="right" w:pos="9355"/>
            </w:tabs>
            <w:spacing w:after="0" w:line="240" w:lineRule="auto"/>
            <w:rPr>
              <w:lang w:val="en-US"/>
            </w:rPr>
          </w:pPr>
          <w:r w:rsidRPr="003C7626">
            <w:rPr>
              <w:rFonts w:ascii="Verdana" w:hAnsi="Verdana"/>
              <w:color w:val="339966"/>
              <w:sz w:val="20"/>
              <w:szCs w:val="20"/>
              <w:lang w:val="en-US"/>
            </w:rPr>
            <w:t xml:space="preserve">http://www.lexfort.ru, e-mail: info@lexfort.ru </w:t>
          </w:r>
        </w:p>
      </w:tc>
    </w:tr>
  </w:tbl>
  <w:p w:rsidR="00AA3BF4" w:rsidRPr="00AA3BF4" w:rsidRDefault="00AA3BF4" w:rsidP="00AA3BF4">
    <w:pPr>
      <w:pStyle w:val="a3"/>
      <w:rPr>
        <w:lang w:val="en-US"/>
      </w:rPr>
    </w:pPr>
    <w:r w:rsidRPr="003C7626">
      <w:rPr>
        <w:rFonts w:ascii="Verdana" w:hAnsi="Verdana"/>
        <w:color w:val="339966"/>
        <w:sz w:val="20"/>
        <w:szCs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2"/>
    <w:rsid w:val="00026AC3"/>
    <w:rsid w:val="00040ED5"/>
    <w:rsid w:val="00070546"/>
    <w:rsid w:val="00092254"/>
    <w:rsid w:val="000936C4"/>
    <w:rsid w:val="00095C69"/>
    <w:rsid w:val="000978B7"/>
    <w:rsid w:val="000A0AD7"/>
    <w:rsid w:val="000B1AB4"/>
    <w:rsid w:val="000F3BF4"/>
    <w:rsid w:val="00153E3E"/>
    <w:rsid w:val="0017215B"/>
    <w:rsid w:val="00184748"/>
    <w:rsid w:val="001B5392"/>
    <w:rsid w:val="001D0446"/>
    <w:rsid w:val="001D2B02"/>
    <w:rsid w:val="00216B5E"/>
    <w:rsid w:val="0023558C"/>
    <w:rsid w:val="00240000"/>
    <w:rsid w:val="002B686D"/>
    <w:rsid w:val="002D17D6"/>
    <w:rsid w:val="00303EA7"/>
    <w:rsid w:val="00305704"/>
    <w:rsid w:val="00325BA9"/>
    <w:rsid w:val="003608FC"/>
    <w:rsid w:val="003851B3"/>
    <w:rsid w:val="00385A69"/>
    <w:rsid w:val="003D1601"/>
    <w:rsid w:val="003D3EF6"/>
    <w:rsid w:val="004B45E8"/>
    <w:rsid w:val="004D2A2D"/>
    <w:rsid w:val="004E3735"/>
    <w:rsid w:val="004F3AF5"/>
    <w:rsid w:val="00502E03"/>
    <w:rsid w:val="005052E5"/>
    <w:rsid w:val="0053177B"/>
    <w:rsid w:val="00533A91"/>
    <w:rsid w:val="00550FDF"/>
    <w:rsid w:val="005C62C1"/>
    <w:rsid w:val="00616576"/>
    <w:rsid w:val="0062193E"/>
    <w:rsid w:val="006226F5"/>
    <w:rsid w:val="00680C76"/>
    <w:rsid w:val="006D6FF9"/>
    <w:rsid w:val="006F5536"/>
    <w:rsid w:val="0073773F"/>
    <w:rsid w:val="007569DE"/>
    <w:rsid w:val="007A4809"/>
    <w:rsid w:val="007A5C96"/>
    <w:rsid w:val="008217B4"/>
    <w:rsid w:val="00861752"/>
    <w:rsid w:val="00887A3C"/>
    <w:rsid w:val="008E16B9"/>
    <w:rsid w:val="008F2B69"/>
    <w:rsid w:val="009036C0"/>
    <w:rsid w:val="00992E57"/>
    <w:rsid w:val="00995BD2"/>
    <w:rsid w:val="009A02FF"/>
    <w:rsid w:val="00A07179"/>
    <w:rsid w:val="00A32E4F"/>
    <w:rsid w:val="00A379C0"/>
    <w:rsid w:val="00A6333E"/>
    <w:rsid w:val="00AA3BF4"/>
    <w:rsid w:val="00B350B2"/>
    <w:rsid w:val="00B451B8"/>
    <w:rsid w:val="00B50924"/>
    <w:rsid w:val="00BF48D3"/>
    <w:rsid w:val="00C40829"/>
    <w:rsid w:val="00C72CF8"/>
    <w:rsid w:val="00CF332F"/>
    <w:rsid w:val="00D061F4"/>
    <w:rsid w:val="00DB070D"/>
    <w:rsid w:val="00DC31B7"/>
    <w:rsid w:val="00DD5080"/>
    <w:rsid w:val="00DF5574"/>
    <w:rsid w:val="00E2412A"/>
    <w:rsid w:val="00E52BC0"/>
    <w:rsid w:val="00E9683D"/>
    <w:rsid w:val="00ED0181"/>
    <w:rsid w:val="00EE26A2"/>
    <w:rsid w:val="00EE6749"/>
    <w:rsid w:val="00F53F99"/>
    <w:rsid w:val="00F6779A"/>
    <w:rsid w:val="00F7246E"/>
    <w:rsid w:val="00FB16BB"/>
    <w:rsid w:val="00FD3528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3ED3"/>
  <w15:chartTrackingRefBased/>
  <w15:docId w15:val="{D3CE5683-98F0-445D-B841-97141F7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219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3BF4"/>
  </w:style>
  <w:style w:type="paragraph" w:styleId="a5">
    <w:name w:val="footer"/>
    <w:basedOn w:val="a"/>
    <w:link w:val="a6"/>
    <w:uiPriority w:val="99"/>
    <w:unhideWhenUsed/>
    <w:rsid w:val="00AA3B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3BF4"/>
  </w:style>
  <w:style w:type="character" w:customStyle="1" w:styleId="20">
    <w:name w:val="Заголовок 2 Знак"/>
    <w:basedOn w:val="a0"/>
    <w:link w:val="2"/>
    <w:uiPriority w:val="9"/>
    <w:rsid w:val="0062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2193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B68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0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408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052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2E5"/>
  </w:style>
  <w:style w:type="paragraph" w:customStyle="1" w:styleId="pnamecomment">
    <w:name w:val="p_namecomment"/>
    <w:basedOn w:val="a"/>
    <w:rsid w:val="00505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.duma.gov.ru/main.nsf/(Spravka)?OpenAgent&amp;RN=925889-7" TargetMode="External"/><Relationship Id="rId13" Type="http://schemas.openxmlformats.org/officeDocument/2006/relationships/hyperlink" Target="https://sozd.duma.gov.ru/bill/859678-7" TargetMode="External"/><Relationship Id="rId18" Type="http://schemas.openxmlformats.org/officeDocument/2006/relationships/hyperlink" Target="http://publication.pravo.gov.ru/Document/View/0001202003260030?index=0&amp;rangeSize=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ublication.pravo.gov.ru/Document/View/0001202004240028" TargetMode="External"/><Relationship Id="rId7" Type="http://schemas.openxmlformats.org/officeDocument/2006/relationships/hyperlink" Target="http://asozd.duma.gov.ru/main.nsf/(Spravka)?OpenAgent&amp;RN=923315-7" TargetMode="External"/><Relationship Id="rId12" Type="http://schemas.openxmlformats.org/officeDocument/2006/relationships/hyperlink" Target="http://asozd.duma.gov.ru/main.nsf/(Spravka)?OpenAgent&amp;RN=942236-7" TargetMode="External"/><Relationship Id="rId17" Type="http://schemas.openxmlformats.org/officeDocument/2006/relationships/hyperlink" Target="http://publication.pravo.gov.ru/Document/View/0001202003180037?index=0&amp;rangeSize=1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sozd.duma.gov.ru/bill/875583-7" TargetMode="External"/><Relationship Id="rId20" Type="http://schemas.openxmlformats.org/officeDocument/2006/relationships/hyperlink" Target="http://publication.pravo.gov.ru/Document/View/0001202004010037?index=2&amp;rangeSize=1" TargetMode="External"/><Relationship Id="rId1" Type="http://schemas.openxmlformats.org/officeDocument/2006/relationships/styles" Target="styles.xml"/><Relationship Id="rId6" Type="http://schemas.openxmlformats.org/officeDocument/2006/relationships/hyperlink" Target="http://asozd.duma.gov.ru/main.nsf/(Spravka)?OpenAgent&amp;RN=922869-7" TargetMode="External"/><Relationship Id="rId11" Type="http://schemas.openxmlformats.org/officeDocument/2006/relationships/hyperlink" Target="http://asozd.duma.gov.ru/main.nsf/(Spravka)?OpenAgent&amp;RN=941413-7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sozd.duma.gov.ru/bill/871829-7" TargetMode="External"/><Relationship Id="rId23" Type="http://schemas.openxmlformats.org/officeDocument/2006/relationships/hyperlink" Target="http://publication.pravo.gov.ru/Document/View/0001202004010033" TargetMode="External"/><Relationship Id="rId10" Type="http://schemas.openxmlformats.org/officeDocument/2006/relationships/hyperlink" Target="http://asozd.duma.gov.ru/main.nsf/(Spravka)?OpenAgent&amp;RN=939357-7" TargetMode="External"/><Relationship Id="rId19" Type="http://schemas.openxmlformats.org/officeDocument/2006/relationships/hyperlink" Target="http://publication.pravo.gov.ru/Document/View/0001202004010030?index=0&amp;rangeSiz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ozd.duma.gov.ru/main.nsf/(Spravka)?OpenAgent&amp;RN=928924-7" TargetMode="External"/><Relationship Id="rId14" Type="http://schemas.openxmlformats.org/officeDocument/2006/relationships/hyperlink" Target="https://sozd.duma.gov.ru/bill/859705-7" TargetMode="External"/><Relationship Id="rId22" Type="http://schemas.openxmlformats.org/officeDocument/2006/relationships/hyperlink" Target="http://publication.pravo.gov.ru/Document/View/0001202004070025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19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dcterms:created xsi:type="dcterms:W3CDTF">2020-04-19T10:54:00Z</dcterms:created>
  <dcterms:modified xsi:type="dcterms:W3CDTF">2020-04-27T11:54:00Z</dcterms:modified>
</cp:coreProperties>
</file>